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8C" w:rsidRPr="004E5275" w:rsidRDefault="00184466" w:rsidP="00AB7C97">
      <w:pPr>
        <w:spacing w:line="480" w:lineRule="auto"/>
        <w:jc w:val="center"/>
        <w:rPr>
          <w:rFonts w:ascii="Times New Roman" w:hAnsi="Times New Roman" w:cs="Times New Roman"/>
          <w:b/>
          <w:sz w:val="24"/>
          <w:szCs w:val="24"/>
        </w:rPr>
      </w:pPr>
      <w:r w:rsidRPr="004E5275">
        <w:rPr>
          <w:rFonts w:ascii="Times New Roman" w:hAnsi="Times New Roman" w:cs="Times New Roman"/>
          <w:b/>
          <w:sz w:val="24"/>
          <w:szCs w:val="24"/>
        </w:rPr>
        <w:t>Osmosis</w:t>
      </w:r>
      <w:r w:rsidR="00D34C4B">
        <w:rPr>
          <w:rFonts w:ascii="Times New Roman" w:hAnsi="Times New Roman" w:cs="Times New Roman"/>
          <w:b/>
          <w:sz w:val="24"/>
          <w:szCs w:val="24"/>
        </w:rPr>
        <w:t xml:space="preserve"> Across a Selectively Permeable Membrane</w:t>
      </w:r>
      <w:r w:rsidRPr="004E5275">
        <w:rPr>
          <w:rFonts w:ascii="Times New Roman" w:hAnsi="Times New Roman" w:cs="Times New Roman"/>
          <w:b/>
          <w:sz w:val="24"/>
          <w:szCs w:val="24"/>
        </w:rPr>
        <w:t xml:space="preserve"> </w:t>
      </w:r>
    </w:p>
    <w:p w:rsidR="00D6416D" w:rsidRDefault="00D6416D" w:rsidP="00AB7C97">
      <w:pPr>
        <w:spacing w:line="480" w:lineRule="auto"/>
        <w:contextualSpacing/>
        <w:rPr>
          <w:rFonts w:ascii="Times New Roman" w:hAnsi="Times New Roman" w:cs="Times New Roman"/>
          <w:b/>
          <w:sz w:val="24"/>
          <w:szCs w:val="24"/>
        </w:rPr>
      </w:pPr>
      <w:r w:rsidRPr="00E5490F">
        <w:rPr>
          <w:rFonts w:ascii="Times New Roman" w:hAnsi="Times New Roman" w:cs="Times New Roman"/>
          <w:b/>
          <w:sz w:val="24"/>
          <w:szCs w:val="24"/>
        </w:rPr>
        <w:t>Introduction</w:t>
      </w:r>
    </w:p>
    <w:p w:rsidR="005D7424" w:rsidRDefault="005D7424" w:rsidP="00AB7C97">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2C2867">
        <w:rPr>
          <w:rFonts w:ascii="Times New Roman" w:hAnsi="Times New Roman" w:cs="Times New Roman"/>
          <w:sz w:val="24"/>
          <w:szCs w:val="24"/>
        </w:rPr>
        <w:t>What does it mean to be alive? From a</w:t>
      </w:r>
      <w:r w:rsidR="009F02F8">
        <w:rPr>
          <w:rFonts w:ascii="Times New Roman" w:hAnsi="Times New Roman" w:cs="Times New Roman"/>
          <w:sz w:val="24"/>
          <w:szCs w:val="24"/>
        </w:rPr>
        <w:t xml:space="preserve"> biology viewpoint</w:t>
      </w:r>
      <w:r w:rsidR="00416AB1">
        <w:rPr>
          <w:rFonts w:ascii="Times New Roman" w:hAnsi="Times New Roman" w:cs="Times New Roman"/>
          <w:sz w:val="24"/>
          <w:szCs w:val="24"/>
        </w:rPr>
        <w:t>, t</w:t>
      </w:r>
      <w:r>
        <w:rPr>
          <w:rFonts w:ascii="Times New Roman" w:hAnsi="Times New Roman" w:cs="Times New Roman"/>
          <w:sz w:val="24"/>
          <w:szCs w:val="24"/>
        </w:rPr>
        <w:t>he cell</w:t>
      </w:r>
      <w:r w:rsidR="009F02F8">
        <w:rPr>
          <w:rFonts w:ascii="Times New Roman" w:hAnsi="Times New Roman" w:cs="Times New Roman"/>
          <w:sz w:val="24"/>
          <w:szCs w:val="24"/>
        </w:rPr>
        <w:t xml:space="preserve"> </w:t>
      </w:r>
      <w:r w:rsidR="00AA49B0">
        <w:rPr>
          <w:rFonts w:ascii="Times New Roman" w:hAnsi="Times New Roman" w:cs="Times New Roman"/>
          <w:sz w:val="24"/>
          <w:szCs w:val="24"/>
        </w:rPr>
        <w:t>is a necessary requirement</w:t>
      </w:r>
      <w:r w:rsidR="00416AB1">
        <w:rPr>
          <w:rFonts w:ascii="Times New Roman" w:hAnsi="Times New Roman" w:cs="Times New Roman"/>
          <w:sz w:val="24"/>
          <w:szCs w:val="24"/>
        </w:rPr>
        <w:t xml:space="preserve"> in order to be</w:t>
      </w:r>
      <w:r w:rsidR="00AA49B0">
        <w:rPr>
          <w:rFonts w:ascii="Times New Roman" w:hAnsi="Times New Roman" w:cs="Times New Roman"/>
          <w:sz w:val="24"/>
          <w:szCs w:val="24"/>
        </w:rPr>
        <w:t xml:space="preserve"> considered</w:t>
      </w:r>
      <w:r w:rsidR="00416AB1">
        <w:rPr>
          <w:rFonts w:ascii="Times New Roman" w:hAnsi="Times New Roman" w:cs="Times New Roman"/>
          <w:sz w:val="24"/>
          <w:szCs w:val="24"/>
        </w:rPr>
        <w:t xml:space="preserve"> living. </w:t>
      </w:r>
      <w:r w:rsidR="009F02F8">
        <w:rPr>
          <w:rFonts w:ascii="Times New Roman" w:hAnsi="Times New Roman" w:cs="Times New Roman"/>
          <w:sz w:val="24"/>
          <w:szCs w:val="24"/>
        </w:rPr>
        <w:t xml:space="preserve">It is the smallest unit of life. </w:t>
      </w:r>
      <w:r>
        <w:rPr>
          <w:rFonts w:ascii="Times New Roman" w:hAnsi="Times New Roman" w:cs="Times New Roman"/>
          <w:sz w:val="24"/>
          <w:szCs w:val="24"/>
        </w:rPr>
        <w:t xml:space="preserve">There are two </w:t>
      </w:r>
      <w:r w:rsidR="00AA49B0">
        <w:rPr>
          <w:rFonts w:ascii="Times New Roman" w:hAnsi="Times New Roman" w:cs="Times New Roman"/>
          <w:sz w:val="24"/>
          <w:szCs w:val="24"/>
        </w:rPr>
        <w:t>basic types of cells: prokaryotic</w:t>
      </w:r>
      <w:r w:rsidR="007325C9">
        <w:rPr>
          <w:rFonts w:ascii="Times New Roman" w:hAnsi="Times New Roman" w:cs="Times New Roman"/>
          <w:sz w:val="24"/>
          <w:szCs w:val="24"/>
        </w:rPr>
        <w:t xml:space="preserve"> cells and eukaryotic cells. </w:t>
      </w:r>
      <w:r>
        <w:rPr>
          <w:rFonts w:ascii="Times New Roman" w:hAnsi="Times New Roman" w:cs="Times New Roman"/>
          <w:sz w:val="24"/>
          <w:szCs w:val="24"/>
        </w:rPr>
        <w:t xml:space="preserve">Prokaryotic cells are the simplest organisms that lack a membrane-bound nucleus and any </w:t>
      </w:r>
      <w:r w:rsidR="00444001">
        <w:rPr>
          <w:rFonts w:ascii="Times New Roman" w:hAnsi="Times New Roman" w:cs="Times New Roman"/>
          <w:sz w:val="24"/>
          <w:szCs w:val="24"/>
        </w:rPr>
        <w:t xml:space="preserve">other membrane-bound organelles. </w:t>
      </w:r>
      <w:r w:rsidR="00FD205E">
        <w:rPr>
          <w:rFonts w:ascii="Times New Roman" w:hAnsi="Times New Roman" w:cs="Times New Roman"/>
          <w:sz w:val="24"/>
          <w:szCs w:val="24"/>
        </w:rPr>
        <w:t>Eukaryotic cells</w:t>
      </w:r>
      <w:r>
        <w:rPr>
          <w:rFonts w:ascii="Times New Roman" w:hAnsi="Times New Roman" w:cs="Times New Roman"/>
          <w:sz w:val="24"/>
          <w:szCs w:val="24"/>
        </w:rPr>
        <w:t>, on the other hand, do co</w:t>
      </w:r>
      <w:r w:rsidR="00AD12A0">
        <w:rPr>
          <w:rFonts w:ascii="Times New Roman" w:hAnsi="Times New Roman" w:cs="Times New Roman"/>
          <w:sz w:val="24"/>
          <w:szCs w:val="24"/>
        </w:rPr>
        <w:t>ntain these membrane-bound organ</w:t>
      </w:r>
      <w:r w:rsidR="00FD205E">
        <w:rPr>
          <w:rFonts w:ascii="Times New Roman" w:hAnsi="Times New Roman" w:cs="Times New Roman"/>
          <w:sz w:val="24"/>
          <w:szCs w:val="24"/>
        </w:rPr>
        <w:t>elle</w:t>
      </w:r>
      <w:r w:rsidR="00444001">
        <w:rPr>
          <w:rFonts w:ascii="Times New Roman" w:hAnsi="Times New Roman" w:cs="Times New Roman"/>
          <w:sz w:val="24"/>
          <w:szCs w:val="24"/>
        </w:rPr>
        <w:t>s</w:t>
      </w:r>
      <w:r w:rsidR="002C2867">
        <w:rPr>
          <w:rFonts w:ascii="Times New Roman" w:hAnsi="Times New Roman" w:cs="Times New Roman"/>
          <w:sz w:val="24"/>
          <w:szCs w:val="24"/>
        </w:rPr>
        <w:t xml:space="preserve">. This makes them more complex. </w:t>
      </w:r>
      <w:r w:rsidR="009F02F8">
        <w:rPr>
          <w:rFonts w:ascii="Times New Roman" w:hAnsi="Times New Roman" w:cs="Times New Roman"/>
          <w:sz w:val="24"/>
          <w:szCs w:val="24"/>
        </w:rPr>
        <w:t>Despite these</w:t>
      </w:r>
      <w:r>
        <w:rPr>
          <w:rFonts w:ascii="Times New Roman" w:hAnsi="Times New Roman" w:cs="Times New Roman"/>
          <w:sz w:val="24"/>
          <w:szCs w:val="24"/>
        </w:rPr>
        <w:t xml:space="preserve"> important </w:t>
      </w:r>
      <w:r w:rsidR="00AD12A0">
        <w:rPr>
          <w:rFonts w:ascii="Times New Roman" w:hAnsi="Times New Roman" w:cs="Times New Roman"/>
          <w:sz w:val="24"/>
          <w:szCs w:val="24"/>
        </w:rPr>
        <w:t>difference</w:t>
      </w:r>
      <w:r w:rsidR="009F02F8">
        <w:rPr>
          <w:rFonts w:ascii="Times New Roman" w:hAnsi="Times New Roman" w:cs="Times New Roman"/>
          <w:sz w:val="24"/>
          <w:szCs w:val="24"/>
        </w:rPr>
        <w:t>s</w:t>
      </w:r>
      <w:r w:rsidR="00AD12A0">
        <w:rPr>
          <w:rFonts w:ascii="Times New Roman" w:hAnsi="Times New Roman" w:cs="Times New Roman"/>
          <w:sz w:val="24"/>
          <w:szCs w:val="24"/>
        </w:rPr>
        <w:t>, there are</w:t>
      </w:r>
      <w:r w:rsidR="009F02F8">
        <w:rPr>
          <w:rFonts w:ascii="Times New Roman" w:hAnsi="Times New Roman" w:cs="Times New Roman"/>
          <w:sz w:val="24"/>
          <w:szCs w:val="24"/>
        </w:rPr>
        <w:t xml:space="preserve"> </w:t>
      </w:r>
      <w:r>
        <w:rPr>
          <w:rFonts w:ascii="Times New Roman" w:hAnsi="Times New Roman" w:cs="Times New Roman"/>
          <w:sz w:val="24"/>
          <w:szCs w:val="24"/>
        </w:rPr>
        <w:t>similarities between these two types of cells. They both contain cytoplasm, DNA, ribosomes, and</w:t>
      </w:r>
      <w:r w:rsidR="002C2867">
        <w:rPr>
          <w:rFonts w:ascii="Times New Roman" w:hAnsi="Times New Roman" w:cs="Times New Roman"/>
          <w:sz w:val="24"/>
          <w:szCs w:val="24"/>
        </w:rPr>
        <w:t xml:space="preserve"> the</w:t>
      </w:r>
      <w:r>
        <w:rPr>
          <w:rFonts w:ascii="Times New Roman" w:hAnsi="Times New Roman" w:cs="Times New Roman"/>
          <w:sz w:val="24"/>
          <w:szCs w:val="24"/>
        </w:rPr>
        <w:t xml:space="preserve"> plasma membrane. This last common feature, the plasma membrane, is vital to an organism’s survival.</w:t>
      </w:r>
    </w:p>
    <w:p w:rsidR="005D7424" w:rsidRDefault="005D7424" w:rsidP="00AB7C97">
      <w:pPr>
        <w:spacing w:line="480" w:lineRule="auto"/>
        <w:rPr>
          <w:rFonts w:ascii="Times New Roman" w:hAnsi="Times New Roman" w:cs="Times New Roman"/>
          <w:sz w:val="24"/>
          <w:szCs w:val="24"/>
        </w:rPr>
      </w:pPr>
      <w:r>
        <w:rPr>
          <w:rFonts w:ascii="Times New Roman" w:hAnsi="Times New Roman" w:cs="Times New Roman"/>
          <w:sz w:val="24"/>
          <w:szCs w:val="24"/>
        </w:rPr>
        <w:tab/>
      </w:r>
      <w:r w:rsidR="00876676">
        <w:rPr>
          <w:rFonts w:ascii="Times New Roman" w:hAnsi="Times New Roman" w:cs="Times New Roman"/>
          <w:sz w:val="24"/>
          <w:szCs w:val="24"/>
        </w:rPr>
        <w:t xml:space="preserve">The plasma membrane is a phospholipid bilayer that separates the inside of the cell from the extracellular matrix, or the outside of the cell. </w:t>
      </w:r>
      <w:r w:rsidR="007325C9">
        <w:rPr>
          <w:rFonts w:ascii="Times New Roman" w:hAnsi="Times New Roman" w:cs="Times New Roman"/>
          <w:sz w:val="24"/>
          <w:szCs w:val="24"/>
        </w:rPr>
        <w:t xml:space="preserve">According to </w:t>
      </w:r>
      <w:proofErr w:type="spellStart"/>
      <w:r w:rsidR="007325C9">
        <w:rPr>
          <w:rFonts w:ascii="Times New Roman" w:hAnsi="Times New Roman" w:cs="Times New Roman"/>
          <w:sz w:val="24"/>
          <w:szCs w:val="24"/>
        </w:rPr>
        <w:t>OpenStax</w:t>
      </w:r>
      <w:proofErr w:type="spellEnd"/>
      <w:r w:rsidR="007325C9">
        <w:rPr>
          <w:rFonts w:ascii="Times New Roman" w:hAnsi="Times New Roman" w:cs="Times New Roman"/>
          <w:sz w:val="24"/>
          <w:szCs w:val="24"/>
        </w:rPr>
        <w:t xml:space="preserve"> College (2013), it </w:t>
      </w:r>
      <w:r w:rsidR="00720A3C">
        <w:rPr>
          <w:rFonts w:ascii="Times New Roman" w:hAnsi="Times New Roman" w:cs="Times New Roman"/>
          <w:sz w:val="24"/>
          <w:szCs w:val="24"/>
        </w:rPr>
        <w:t xml:space="preserve">is composed of two layers (bilayer) of phospholipids. These phospholipids contain a polar phosphate head and two nonpolar fatty acids tails. </w:t>
      </w:r>
      <w:r w:rsidR="00AD12A0">
        <w:rPr>
          <w:rFonts w:ascii="Times New Roman" w:hAnsi="Times New Roman" w:cs="Times New Roman"/>
          <w:sz w:val="24"/>
          <w:szCs w:val="24"/>
        </w:rPr>
        <w:t>When</w:t>
      </w:r>
      <w:r w:rsidR="00720A3C">
        <w:rPr>
          <w:rFonts w:ascii="Times New Roman" w:hAnsi="Times New Roman" w:cs="Times New Roman"/>
          <w:sz w:val="24"/>
          <w:szCs w:val="24"/>
        </w:rPr>
        <w:t xml:space="preserve"> placed in a water environment, the hydrophilic polar heads face outward, while the hydrophobic nonpolar tails face inward, forming t</w:t>
      </w:r>
      <w:r w:rsidR="007325C9">
        <w:rPr>
          <w:rFonts w:ascii="Times New Roman" w:hAnsi="Times New Roman" w:cs="Times New Roman"/>
          <w:sz w:val="24"/>
          <w:szCs w:val="24"/>
        </w:rPr>
        <w:t>he p</w:t>
      </w:r>
      <w:r w:rsidR="003D45DD">
        <w:rPr>
          <w:rFonts w:ascii="Times New Roman" w:hAnsi="Times New Roman" w:cs="Times New Roman"/>
          <w:sz w:val="24"/>
          <w:szCs w:val="24"/>
        </w:rPr>
        <w:t>hospholipid bilayer (147-148). Figure 1</w:t>
      </w:r>
      <w:r w:rsidR="00720A3C">
        <w:rPr>
          <w:rFonts w:ascii="Times New Roman" w:hAnsi="Times New Roman" w:cs="Times New Roman"/>
          <w:sz w:val="24"/>
          <w:szCs w:val="24"/>
        </w:rPr>
        <w:t xml:space="preserve"> below shows this explanation. </w:t>
      </w:r>
    </w:p>
    <w:p w:rsidR="00456CC2" w:rsidRPr="003D45DD" w:rsidRDefault="00617554" w:rsidP="00415DCA">
      <w:pPr>
        <w:spacing w:line="480" w:lineRule="auto"/>
        <w:contextualSpacing/>
        <w:rPr>
          <w:rFonts w:ascii="Times New Roman" w:hAnsi="Times New Roman" w:cs="Times New Roman"/>
          <w:i/>
          <w:sz w:val="20"/>
          <w:szCs w:val="20"/>
        </w:rPr>
      </w:pPr>
      <w:r w:rsidRPr="009A0198">
        <w:rPr>
          <w:noProof/>
          <w:sz w:val="24"/>
          <w:szCs w:val="24"/>
        </w:rPr>
        <w:drawing>
          <wp:anchor distT="0" distB="0" distL="114300" distR="114300" simplePos="0" relativeHeight="251660288" behindDoc="1" locked="0" layoutInCell="1" allowOverlap="1" wp14:anchorId="1E94EA93" wp14:editId="51F7DBBF">
            <wp:simplePos x="0" y="0"/>
            <wp:positionH relativeFrom="column">
              <wp:posOffset>1386840</wp:posOffset>
            </wp:positionH>
            <wp:positionV relativeFrom="paragraph">
              <wp:posOffset>10795</wp:posOffset>
            </wp:positionV>
            <wp:extent cx="2713355" cy="1828800"/>
            <wp:effectExtent l="0" t="0" r="0" b="0"/>
            <wp:wrapTight wrapText="bothSides">
              <wp:wrapPolygon edited="0">
                <wp:start x="0" y="0"/>
                <wp:lineTo x="0" y="21375"/>
                <wp:lineTo x="21383" y="21375"/>
                <wp:lineTo x="21383" y="0"/>
                <wp:lineTo x="0" y="0"/>
              </wp:wrapPolygon>
            </wp:wrapTight>
            <wp:docPr id="1" name="Picture 1" descr="https://figures.boundless-cdn.com/19976/large/0302-phospholipid-bilay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gures.boundless-cdn.com/19976/large/0302-phospholipid-bilayer.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35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16D" w:rsidRDefault="00D6416D" w:rsidP="00AB7C97">
      <w:pPr>
        <w:spacing w:line="480" w:lineRule="auto"/>
        <w:jc w:val="center"/>
        <w:rPr>
          <w:rFonts w:ascii="Times New Roman" w:hAnsi="Times New Roman" w:cs="Times New Roman"/>
          <w:sz w:val="24"/>
          <w:szCs w:val="24"/>
        </w:rPr>
      </w:pPr>
    </w:p>
    <w:p w:rsidR="007325C9" w:rsidRDefault="007325C9" w:rsidP="00AB7C97">
      <w:pPr>
        <w:spacing w:line="480" w:lineRule="auto"/>
        <w:rPr>
          <w:rFonts w:ascii="Times New Roman" w:hAnsi="Times New Roman" w:cs="Times New Roman"/>
          <w:sz w:val="24"/>
          <w:szCs w:val="24"/>
        </w:rPr>
      </w:pPr>
    </w:p>
    <w:p w:rsidR="00AB7C97" w:rsidRDefault="00AB7C97" w:rsidP="00AB7C97">
      <w:pPr>
        <w:spacing w:line="480" w:lineRule="auto"/>
        <w:rPr>
          <w:rFonts w:ascii="Times New Roman" w:hAnsi="Times New Roman" w:cs="Times New Roman"/>
          <w:sz w:val="24"/>
          <w:szCs w:val="24"/>
        </w:rPr>
      </w:pPr>
    </w:p>
    <w:p w:rsidR="00617554" w:rsidRDefault="00617554" w:rsidP="00617554">
      <w:pPr>
        <w:spacing w:line="480" w:lineRule="auto"/>
        <w:ind w:firstLine="720"/>
        <w:contextualSpacing/>
        <w:rPr>
          <w:rFonts w:ascii="Times New Roman" w:hAnsi="Times New Roman" w:cs="Times New Roman"/>
          <w:sz w:val="24"/>
          <w:szCs w:val="24"/>
        </w:rPr>
      </w:pPr>
      <w:r w:rsidRPr="00415DCA">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5F63AD99" wp14:editId="0E07A392">
                <wp:simplePos x="0" y="0"/>
                <wp:positionH relativeFrom="column">
                  <wp:posOffset>594360</wp:posOffset>
                </wp:positionH>
                <wp:positionV relativeFrom="paragraph">
                  <wp:posOffset>236855</wp:posOffset>
                </wp:positionV>
                <wp:extent cx="4541520" cy="495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495300"/>
                        </a:xfrm>
                        <a:prstGeom prst="rect">
                          <a:avLst/>
                        </a:prstGeom>
                        <a:solidFill>
                          <a:srgbClr val="FFFFFF"/>
                        </a:solidFill>
                        <a:ln w="9525">
                          <a:noFill/>
                          <a:miter lim="800000"/>
                          <a:headEnd/>
                          <a:tailEnd/>
                        </a:ln>
                      </wps:spPr>
                      <wps:txbx>
                        <w:txbxContent>
                          <w:p w:rsidR="00415DCA" w:rsidRDefault="00415DCA" w:rsidP="00415DCA">
                            <w:r w:rsidRPr="00415DCA">
                              <w:rPr>
                                <w:rFonts w:ascii="Times New Roman" w:hAnsi="Times New Roman" w:cs="Times New Roman"/>
                                <w:b/>
                                <w:sz w:val="24"/>
                                <w:szCs w:val="24"/>
                              </w:rPr>
                              <w:t>Figure 1.</w:t>
                            </w:r>
                            <w:r>
                              <w:t xml:space="preserve"> </w:t>
                            </w:r>
                            <w:r w:rsidRPr="002C2867">
                              <w:rPr>
                                <w:rFonts w:ascii="Times New Roman" w:hAnsi="Times New Roman" w:cs="Times New Roman"/>
                                <w:sz w:val="24"/>
                                <w:szCs w:val="24"/>
                              </w:rPr>
                              <w:t xml:space="preserve">The phospholipid bilayer cell membrane. Image found online at Boundless.com, the publisher of </w:t>
                            </w:r>
                            <w:r w:rsidRPr="002C2867">
                              <w:rPr>
                                <w:rFonts w:ascii="Times New Roman" w:hAnsi="Times New Roman" w:cs="Times New Roman"/>
                                <w:i/>
                                <w:sz w:val="24"/>
                                <w:szCs w:val="24"/>
                              </w:rPr>
                              <w:t>Boundless Biology.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3AD99" id="_x0000_t202" coordsize="21600,21600" o:spt="202" path="m,l,21600r21600,l21600,xe">
                <v:stroke joinstyle="miter"/>
                <v:path gradientshapeok="t" o:connecttype="rect"/>
              </v:shapetype>
              <v:shape id="Text Box 2" o:spid="_x0000_s1026" type="#_x0000_t202" style="position:absolute;left:0;text-align:left;margin-left:46.8pt;margin-top:18.65pt;width:357.6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" stroked="f">
                <v:textbox>
                  <w:txbxContent>
                    <w:p w:rsidR="00415DCA" w:rsidRDefault="00415DCA" w:rsidP="00415DCA">
                      <w:r w:rsidRPr="00415DCA">
                        <w:rPr>
                          <w:rFonts w:ascii="Times New Roman" w:hAnsi="Times New Roman" w:cs="Times New Roman"/>
                          <w:b/>
                          <w:sz w:val="24"/>
                          <w:szCs w:val="24"/>
                        </w:rPr>
                        <w:t>Figure 1.</w:t>
                      </w:r>
                      <w:r>
                        <w:t xml:space="preserve"> </w:t>
                      </w:r>
                      <w:r w:rsidRPr="002C2867">
                        <w:rPr>
                          <w:rFonts w:ascii="Times New Roman" w:hAnsi="Times New Roman" w:cs="Times New Roman"/>
                          <w:sz w:val="24"/>
                          <w:szCs w:val="24"/>
                        </w:rPr>
                        <w:t xml:space="preserve">The phospholipid bilayer cell membrane. Image found online at Boundless.com, the publisher of </w:t>
                      </w:r>
                      <w:r w:rsidRPr="002C2867">
                        <w:rPr>
                          <w:rFonts w:ascii="Times New Roman" w:hAnsi="Times New Roman" w:cs="Times New Roman"/>
                          <w:i/>
                          <w:sz w:val="24"/>
                          <w:szCs w:val="24"/>
                        </w:rPr>
                        <w:t>Boundless Biology.</w:t>
                      </w:r>
                    </w:p>
                  </w:txbxContent>
                </v:textbox>
                <w10:wrap type="square"/>
              </v:shape>
            </w:pict>
          </mc:Fallback>
        </mc:AlternateContent>
      </w:r>
    </w:p>
    <w:p w:rsidR="00D6416D" w:rsidRDefault="00416AB1" w:rsidP="0061755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It is essential that substances</w:t>
      </w:r>
      <w:r w:rsidR="00FD205E">
        <w:rPr>
          <w:rFonts w:ascii="Times New Roman" w:hAnsi="Times New Roman" w:cs="Times New Roman"/>
          <w:sz w:val="24"/>
          <w:szCs w:val="24"/>
        </w:rPr>
        <w:t>, such as nutrients and molecules,</w:t>
      </w:r>
      <w:r>
        <w:rPr>
          <w:rFonts w:ascii="Times New Roman" w:hAnsi="Times New Roman" w:cs="Times New Roman"/>
          <w:sz w:val="24"/>
          <w:szCs w:val="24"/>
        </w:rPr>
        <w:t xml:space="preserve"> are</w:t>
      </w:r>
      <w:r w:rsidR="00C03F7F">
        <w:rPr>
          <w:rFonts w:ascii="Times New Roman" w:hAnsi="Times New Roman" w:cs="Times New Roman"/>
          <w:sz w:val="24"/>
          <w:szCs w:val="24"/>
        </w:rPr>
        <w:t xml:space="preserve"> able to move in and out of the</w:t>
      </w:r>
      <w:r>
        <w:rPr>
          <w:rFonts w:ascii="Times New Roman" w:hAnsi="Times New Roman" w:cs="Times New Roman"/>
          <w:sz w:val="24"/>
          <w:szCs w:val="24"/>
        </w:rPr>
        <w:t xml:space="preserve"> </w:t>
      </w:r>
      <w:r w:rsidR="00FD205E">
        <w:rPr>
          <w:rFonts w:ascii="Times New Roman" w:hAnsi="Times New Roman" w:cs="Times New Roman"/>
          <w:sz w:val="24"/>
          <w:szCs w:val="24"/>
        </w:rPr>
        <w:t>plasma membrane.</w:t>
      </w:r>
      <w:r>
        <w:rPr>
          <w:rFonts w:ascii="Times New Roman" w:hAnsi="Times New Roman" w:cs="Times New Roman"/>
          <w:sz w:val="24"/>
          <w:szCs w:val="24"/>
        </w:rPr>
        <w:t xml:space="preserve"> How does </w:t>
      </w:r>
      <w:r w:rsidR="00BE72DC">
        <w:rPr>
          <w:rFonts w:ascii="Times New Roman" w:hAnsi="Times New Roman" w:cs="Times New Roman"/>
          <w:sz w:val="24"/>
          <w:szCs w:val="24"/>
        </w:rPr>
        <w:t xml:space="preserve">a cell do this? </w:t>
      </w:r>
      <w:r w:rsidR="007325C9">
        <w:rPr>
          <w:rFonts w:ascii="Times New Roman" w:hAnsi="Times New Roman" w:cs="Times New Roman"/>
          <w:sz w:val="24"/>
          <w:szCs w:val="24"/>
        </w:rPr>
        <w:t xml:space="preserve">As stated by </w:t>
      </w:r>
      <w:proofErr w:type="spellStart"/>
      <w:r w:rsidR="007325C9">
        <w:rPr>
          <w:rFonts w:ascii="Times New Roman" w:hAnsi="Times New Roman" w:cs="Times New Roman"/>
          <w:sz w:val="24"/>
          <w:szCs w:val="24"/>
        </w:rPr>
        <w:t>OpenStax</w:t>
      </w:r>
      <w:proofErr w:type="spellEnd"/>
      <w:r w:rsidR="007325C9">
        <w:rPr>
          <w:rFonts w:ascii="Times New Roman" w:hAnsi="Times New Roman" w:cs="Times New Roman"/>
          <w:sz w:val="24"/>
          <w:szCs w:val="24"/>
        </w:rPr>
        <w:t xml:space="preserve"> College (2013), t</w:t>
      </w:r>
      <w:r w:rsidR="00BE72DC">
        <w:rPr>
          <w:rFonts w:ascii="Times New Roman" w:hAnsi="Times New Roman" w:cs="Times New Roman"/>
          <w:sz w:val="24"/>
          <w:szCs w:val="24"/>
        </w:rPr>
        <w:t>here are mechani</w:t>
      </w:r>
      <w:r w:rsidR="002C2867">
        <w:rPr>
          <w:rFonts w:ascii="Times New Roman" w:hAnsi="Times New Roman" w:cs="Times New Roman"/>
          <w:sz w:val="24"/>
          <w:szCs w:val="24"/>
        </w:rPr>
        <w:t>sms that require no</w:t>
      </w:r>
      <w:r w:rsidR="00500CED">
        <w:rPr>
          <w:rFonts w:ascii="Times New Roman" w:hAnsi="Times New Roman" w:cs="Times New Roman"/>
          <w:sz w:val="24"/>
          <w:szCs w:val="24"/>
        </w:rPr>
        <w:t xml:space="preserve"> outside source of</w:t>
      </w:r>
      <w:r w:rsidR="002C2867">
        <w:rPr>
          <w:rFonts w:ascii="Times New Roman" w:hAnsi="Times New Roman" w:cs="Times New Roman"/>
          <w:sz w:val="24"/>
          <w:szCs w:val="24"/>
        </w:rPr>
        <w:t xml:space="preserve"> energy where p</w:t>
      </w:r>
      <w:r w:rsidR="00BE72DC">
        <w:rPr>
          <w:rFonts w:ascii="Times New Roman" w:hAnsi="Times New Roman" w:cs="Times New Roman"/>
          <w:sz w:val="24"/>
          <w:szCs w:val="24"/>
        </w:rPr>
        <w:t>articles are able to flow freely (passive transport)</w:t>
      </w:r>
      <w:r w:rsidR="00614210">
        <w:rPr>
          <w:rFonts w:ascii="Times New Roman" w:hAnsi="Times New Roman" w:cs="Times New Roman"/>
          <w:sz w:val="24"/>
          <w:szCs w:val="24"/>
        </w:rPr>
        <w:t xml:space="preserve">, </w:t>
      </w:r>
      <w:r w:rsidR="00BE72DC">
        <w:rPr>
          <w:rFonts w:ascii="Times New Roman" w:hAnsi="Times New Roman" w:cs="Times New Roman"/>
          <w:sz w:val="24"/>
          <w:szCs w:val="24"/>
        </w:rPr>
        <w:t>but there are</w:t>
      </w:r>
      <w:r w:rsidR="00FD205E">
        <w:rPr>
          <w:rFonts w:ascii="Times New Roman" w:hAnsi="Times New Roman" w:cs="Times New Roman"/>
          <w:sz w:val="24"/>
          <w:szCs w:val="24"/>
        </w:rPr>
        <w:t xml:space="preserve"> also</w:t>
      </w:r>
      <w:r w:rsidR="002C2867">
        <w:rPr>
          <w:rFonts w:ascii="Times New Roman" w:hAnsi="Times New Roman" w:cs="Times New Roman"/>
          <w:sz w:val="24"/>
          <w:szCs w:val="24"/>
        </w:rPr>
        <w:t xml:space="preserve"> molecules that require </w:t>
      </w:r>
      <w:r w:rsidR="00B55A13">
        <w:rPr>
          <w:rFonts w:ascii="Times New Roman" w:hAnsi="Times New Roman" w:cs="Times New Roman"/>
          <w:sz w:val="24"/>
          <w:szCs w:val="24"/>
        </w:rPr>
        <w:t xml:space="preserve">outside </w:t>
      </w:r>
      <w:r w:rsidR="002C2867">
        <w:rPr>
          <w:rFonts w:ascii="Times New Roman" w:hAnsi="Times New Roman" w:cs="Times New Roman"/>
          <w:sz w:val="24"/>
          <w:szCs w:val="24"/>
        </w:rPr>
        <w:t xml:space="preserve">energy in order to move </w:t>
      </w:r>
      <w:r w:rsidR="00614210">
        <w:rPr>
          <w:rFonts w:ascii="Times New Roman" w:hAnsi="Times New Roman" w:cs="Times New Roman"/>
          <w:sz w:val="24"/>
          <w:szCs w:val="24"/>
        </w:rPr>
        <w:t xml:space="preserve">(153). </w:t>
      </w:r>
      <w:r w:rsidR="00FD205E">
        <w:rPr>
          <w:rFonts w:ascii="Times New Roman" w:hAnsi="Times New Roman" w:cs="Times New Roman"/>
          <w:sz w:val="24"/>
          <w:szCs w:val="24"/>
        </w:rPr>
        <w:t>T</w:t>
      </w:r>
      <w:r w:rsidR="002C2867">
        <w:rPr>
          <w:rFonts w:ascii="Times New Roman" w:hAnsi="Times New Roman" w:cs="Times New Roman"/>
          <w:sz w:val="24"/>
          <w:szCs w:val="24"/>
        </w:rPr>
        <w:t>hese molecules</w:t>
      </w:r>
      <w:r w:rsidR="00614210">
        <w:rPr>
          <w:rFonts w:ascii="Times New Roman" w:hAnsi="Times New Roman" w:cs="Times New Roman"/>
          <w:sz w:val="24"/>
          <w:szCs w:val="24"/>
        </w:rPr>
        <w:t xml:space="preserve"> are too large or unable to </w:t>
      </w:r>
      <w:r w:rsidR="00FD205E">
        <w:rPr>
          <w:rFonts w:ascii="Times New Roman" w:hAnsi="Times New Roman" w:cs="Times New Roman"/>
          <w:sz w:val="24"/>
          <w:szCs w:val="24"/>
        </w:rPr>
        <w:t>move</w:t>
      </w:r>
      <w:r w:rsidR="00BE72DC">
        <w:rPr>
          <w:rFonts w:ascii="Times New Roman" w:hAnsi="Times New Roman" w:cs="Times New Roman"/>
          <w:sz w:val="24"/>
          <w:szCs w:val="24"/>
        </w:rPr>
        <w:t xml:space="preserve"> across the concentration gradient</w:t>
      </w:r>
      <w:r w:rsidR="002C2867">
        <w:rPr>
          <w:rFonts w:ascii="Times New Roman" w:hAnsi="Times New Roman" w:cs="Times New Roman"/>
          <w:sz w:val="24"/>
          <w:szCs w:val="24"/>
        </w:rPr>
        <w:t>, therefore they use active transport (</w:t>
      </w:r>
      <w:r w:rsidR="007325C9">
        <w:rPr>
          <w:rFonts w:ascii="Times New Roman" w:hAnsi="Times New Roman" w:cs="Times New Roman"/>
          <w:sz w:val="24"/>
          <w:szCs w:val="24"/>
        </w:rPr>
        <w:t xml:space="preserve">161). </w:t>
      </w:r>
      <w:r w:rsidR="00FD205E">
        <w:rPr>
          <w:rFonts w:ascii="Times New Roman" w:hAnsi="Times New Roman" w:cs="Times New Roman"/>
          <w:sz w:val="24"/>
          <w:szCs w:val="24"/>
        </w:rPr>
        <w:t>D</w:t>
      </w:r>
      <w:r w:rsidR="00E71A4A">
        <w:rPr>
          <w:rFonts w:ascii="Times New Roman" w:hAnsi="Times New Roman" w:cs="Times New Roman"/>
          <w:sz w:val="24"/>
          <w:szCs w:val="24"/>
        </w:rPr>
        <w:t>iffusion and osmosis</w:t>
      </w:r>
      <w:r w:rsidR="00FD205E">
        <w:rPr>
          <w:rFonts w:ascii="Times New Roman" w:hAnsi="Times New Roman" w:cs="Times New Roman"/>
          <w:sz w:val="24"/>
          <w:szCs w:val="24"/>
        </w:rPr>
        <w:t xml:space="preserve"> are two types of passive transpor</w:t>
      </w:r>
      <w:r w:rsidR="002C2867">
        <w:rPr>
          <w:rFonts w:ascii="Times New Roman" w:hAnsi="Times New Roman" w:cs="Times New Roman"/>
          <w:sz w:val="24"/>
          <w:szCs w:val="24"/>
        </w:rPr>
        <w:t xml:space="preserve">t that are crucial to a cell. </w:t>
      </w:r>
    </w:p>
    <w:p w:rsidR="00E71A4A" w:rsidRDefault="00E71A4A" w:rsidP="00AB7C9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Diff</w:t>
      </w:r>
      <w:r w:rsidR="00C03F7F">
        <w:rPr>
          <w:rFonts w:ascii="Times New Roman" w:hAnsi="Times New Roman" w:cs="Times New Roman"/>
          <w:sz w:val="24"/>
          <w:szCs w:val="24"/>
        </w:rPr>
        <w:t xml:space="preserve">usion is the passive, directional </w:t>
      </w:r>
      <w:r>
        <w:rPr>
          <w:rFonts w:ascii="Times New Roman" w:hAnsi="Times New Roman" w:cs="Times New Roman"/>
          <w:sz w:val="24"/>
          <w:szCs w:val="24"/>
        </w:rPr>
        <w:t>movement of molecules from an area of high concentration to</w:t>
      </w:r>
      <w:r w:rsidR="00FD205E">
        <w:rPr>
          <w:rFonts w:ascii="Times New Roman" w:hAnsi="Times New Roman" w:cs="Times New Roman"/>
          <w:sz w:val="24"/>
          <w:szCs w:val="24"/>
        </w:rPr>
        <w:t xml:space="preserve"> an area of</w:t>
      </w:r>
      <w:r w:rsidR="00637687">
        <w:rPr>
          <w:rFonts w:ascii="Times New Roman" w:hAnsi="Times New Roman" w:cs="Times New Roman"/>
          <w:sz w:val="24"/>
          <w:szCs w:val="24"/>
        </w:rPr>
        <w:t xml:space="preserve"> low concentrat</w:t>
      </w:r>
      <w:r w:rsidR="00614210">
        <w:rPr>
          <w:rFonts w:ascii="Times New Roman" w:hAnsi="Times New Roman" w:cs="Times New Roman"/>
          <w:sz w:val="24"/>
          <w:szCs w:val="24"/>
        </w:rPr>
        <w:t xml:space="preserve">ion. Like Vodopich (2014) describes, </w:t>
      </w:r>
      <w:r w:rsidR="00637687">
        <w:rPr>
          <w:rFonts w:ascii="Times New Roman" w:hAnsi="Times New Roman" w:cs="Times New Roman"/>
          <w:sz w:val="24"/>
          <w:szCs w:val="24"/>
        </w:rPr>
        <w:t xml:space="preserve">the </w:t>
      </w:r>
      <w:r w:rsidR="00614210">
        <w:rPr>
          <w:rFonts w:ascii="Times New Roman" w:hAnsi="Times New Roman" w:cs="Times New Roman"/>
          <w:sz w:val="24"/>
          <w:szCs w:val="24"/>
        </w:rPr>
        <w:t xml:space="preserve">rate of diffusion </w:t>
      </w:r>
      <w:r>
        <w:rPr>
          <w:rFonts w:ascii="Times New Roman" w:hAnsi="Times New Roman" w:cs="Times New Roman"/>
          <w:sz w:val="24"/>
          <w:szCs w:val="24"/>
        </w:rPr>
        <w:t xml:space="preserve">can be affected by many factors, including the steepness of the concentration </w:t>
      </w:r>
      <w:r w:rsidR="002C2867">
        <w:rPr>
          <w:rFonts w:ascii="Times New Roman" w:hAnsi="Times New Roman" w:cs="Times New Roman"/>
          <w:sz w:val="24"/>
          <w:szCs w:val="24"/>
        </w:rPr>
        <w:t>gradient along with</w:t>
      </w:r>
      <w:r>
        <w:rPr>
          <w:rFonts w:ascii="Times New Roman" w:hAnsi="Times New Roman" w:cs="Times New Roman"/>
          <w:sz w:val="24"/>
          <w:szCs w:val="24"/>
        </w:rPr>
        <w:t xml:space="preserve"> the size, polarity, a</w:t>
      </w:r>
      <w:r w:rsidR="00637687">
        <w:rPr>
          <w:rFonts w:ascii="Times New Roman" w:hAnsi="Times New Roman" w:cs="Times New Roman"/>
          <w:sz w:val="24"/>
          <w:szCs w:val="24"/>
        </w:rPr>
        <w:t xml:space="preserve">nd solubility of the molecules (94). </w:t>
      </w:r>
      <w:r>
        <w:rPr>
          <w:rFonts w:ascii="Times New Roman" w:hAnsi="Times New Roman" w:cs="Times New Roman"/>
          <w:sz w:val="24"/>
          <w:szCs w:val="24"/>
        </w:rPr>
        <w:t>For example, the rate of diffusion incr</w:t>
      </w:r>
      <w:r w:rsidR="00FD205E">
        <w:rPr>
          <w:rFonts w:ascii="Times New Roman" w:hAnsi="Times New Roman" w:cs="Times New Roman"/>
          <w:sz w:val="24"/>
          <w:szCs w:val="24"/>
        </w:rPr>
        <w:t>eases when temperature is increased</w:t>
      </w:r>
      <w:r>
        <w:rPr>
          <w:rFonts w:ascii="Times New Roman" w:hAnsi="Times New Roman" w:cs="Times New Roman"/>
          <w:sz w:val="24"/>
          <w:szCs w:val="24"/>
        </w:rPr>
        <w:t xml:space="preserve"> due to the faster movement of particles in the air.</w:t>
      </w:r>
    </w:p>
    <w:p w:rsidR="00E71A4A" w:rsidRDefault="00E71A4A" w:rsidP="00AB7C9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Osmosis i</w:t>
      </w:r>
      <w:r w:rsidR="00C03F7F">
        <w:rPr>
          <w:rFonts w:ascii="Times New Roman" w:hAnsi="Times New Roman" w:cs="Times New Roman"/>
          <w:sz w:val="24"/>
          <w:szCs w:val="24"/>
        </w:rPr>
        <w:t xml:space="preserve">s a specific type of diffusion </w:t>
      </w:r>
      <w:r>
        <w:rPr>
          <w:rFonts w:ascii="Times New Roman" w:hAnsi="Times New Roman" w:cs="Times New Roman"/>
          <w:sz w:val="24"/>
          <w:szCs w:val="24"/>
        </w:rPr>
        <w:t>characterized by water moving across the plasma membrane. Plasma membranes are selectively permeable, meaning that they only allow certain substances in and out. In situations w</w:t>
      </w:r>
      <w:r w:rsidR="00251845">
        <w:rPr>
          <w:rFonts w:ascii="Times New Roman" w:hAnsi="Times New Roman" w:cs="Times New Roman"/>
          <w:sz w:val="24"/>
          <w:szCs w:val="24"/>
        </w:rPr>
        <w:t xml:space="preserve">here the water can move and </w:t>
      </w:r>
      <w:r>
        <w:rPr>
          <w:rFonts w:ascii="Times New Roman" w:hAnsi="Times New Roman" w:cs="Times New Roman"/>
          <w:sz w:val="24"/>
          <w:szCs w:val="24"/>
        </w:rPr>
        <w:t>molecules and other</w:t>
      </w:r>
      <w:r w:rsidR="00AD12A0">
        <w:rPr>
          <w:rFonts w:ascii="Times New Roman" w:hAnsi="Times New Roman" w:cs="Times New Roman"/>
          <w:sz w:val="24"/>
          <w:szCs w:val="24"/>
        </w:rPr>
        <w:t xml:space="preserve"> particles cannot, the </w:t>
      </w:r>
      <w:r>
        <w:rPr>
          <w:rFonts w:ascii="Times New Roman" w:hAnsi="Times New Roman" w:cs="Times New Roman"/>
          <w:sz w:val="24"/>
          <w:szCs w:val="24"/>
        </w:rPr>
        <w:t>water will move from areas of high concentration to</w:t>
      </w:r>
      <w:r w:rsidR="00FD205E">
        <w:rPr>
          <w:rFonts w:ascii="Times New Roman" w:hAnsi="Times New Roman" w:cs="Times New Roman"/>
          <w:sz w:val="24"/>
          <w:szCs w:val="24"/>
        </w:rPr>
        <w:t xml:space="preserve"> areas of</w:t>
      </w:r>
      <w:r w:rsidR="00637687">
        <w:rPr>
          <w:rFonts w:ascii="Times New Roman" w:hAnsi="Times New Roman" w:cs="Times New Roman"/>
          <w:sz w:val="24"/>
          <w:szCs w:val="24"/>
        </w:rPr>
        <w:t xml:space="preserve"> low concentr</w:t>
      </w:r>
      <w:r w:rsidR="00614210">
        <w:rPr>
          <w:rFonts w:ascii="Times New Roman" w:hAnsi="Times New Roman" w:cs="Times New Roman"/>
          <w:sz w:val="24"/>
          <w:szCs w:val="24"/>
        </w:rPr>
        <w:t>ation. According to Vodopich</w:t>
      </w:r>
      <w:r w:rsidR="00637687">
        <w:rPr>
          <w:rFonts w:ascii="Times New Roman" w:hAnsi="Times New Roman" w:cs="Times New Roman"/>
          <w:sz w:val="24"/>
          <w:szCs w:val="24"/>
        </w:rPr>
        <w:t xml:space="preserve"> (2014), t</w:t>
      </w:r>
      <w:r>
        <w:rPr>
          <w:rFonts w:ascii="Times New Roman" w:hAnsi="Times New Roman" w:cs="Times New Roman"/>
          <w:sz w:val="24"/>
          <w:szCs w:val="24"/>
        </w:rPr>
        <w:t>here are three different types of soluti</w:t>
      </w:r>
      <w:r w:rsidR="00FD205E">
        <w:rPr>
          <w:rFonts w:ascii="Times New Roman" w:hAnsi="Times New Roman" w:cs="Times New Roman"/>
          <w:sz w:val="24"/>
          <w:szCs w:val="24"/>
        </w:rPr>
        <w:t xml:space="preserve">ons that a cell can </w:t>
      </w:r>
      <w:r w:rsidR="00C03F7F">
        <w:rPr>
          <w:rFonts w:ascii="Times New Roman" w:hAnsi="Times New Roman" w:cs="Times New Roman"/>
          <w:sz w:val="24"/>
          <w:szCs w:val="24"/>
        </w:rPr>
        <w:t xml:space="preserve">be </w:t>
      </w:r>
      <w:r w:rsidR="00FD205E">
        <w:rPr>
          <w:rFonts w:ascii="Times New Roman" w:hAnsi="Times New Roman" w:cs="Times New Roman"/>
          <w:sz w:val="24"/>
          <w:szCs w:val="24"/>
        </w:rPr>
        <w:t>surrounded by</w:t>
      </w:r>
      <w:r>
        <w:rPr>
          <w:rFonts w:ascii="Times New Roman" w:hAnsi="Times New Roman" w:cs="Times New Roman"/>
          <w:sz w:val="24"/>
          <w:szCs w:val="24"/>
        </w:rPr>
        <w:t>: hypotonic, hypertonic, and isotonic</w:t>
      </w:r>
      <w:r w:rsidRPr="00FD205E">
        <w:rPr>
          <w:rFonts w:ascii="Times New Roman" w:hAnsi="Times New Roman" w:cs="Times New Roman"/>
          <w:i/>
          <w:sz w:val="24"/>
          <w:szCs w:val="24"/>
        </w:rPr>
        <w:t>. Hypotonic solutions</w:t>
      </w:r>
      <w:r w:rsidR="00251845">
        <w:rPr>
          <w:rFonts w:ascii="Times New Roman" w:hAnsi="Times New Roman" w:cs="Times New Roman"/>
          <w:sz w:val="24"/>
          <w:szCs w:val="24"/>
        </w:rPr>
        <w:t xml:space="preserve"> have a </w:t>
      </w:r>
      <w:r>
        <w:rPr>
          <w:rFonts w:ascii="Times New Roman" w:hAnsi="Times New Roman" w:cs="Times New Roman"/>
          <w:sz w:val="24"/>
          <w:szCs w:val="24"/>
        </w:rPr>
        <w:t>lower concentration of solu</w:t>
      </w:r>
      <w:r w:rsidR="00FD205E">
        <w:rPr>
          <w:rFonts w:ascii="Times New Roman" w:hAnsi="Times New Roman" w:cs="Times New Roman"/>
          <w:sz w:val="24"/>
          <w:szCs w:val="24"/>
        </w:rPr>
        <w:t xml:space="preserve">tes and </w:t>
      </w:r>
      <w:r w:rsidR="00C03F7F">
        <w:rPr>
          <w:rFonts w:ascii="Times New Roman" w:hAnsi="Times New Roman" w:cs="Times New Roman"/>
          <w:sz w:val="24"/>
          <w:szCs w:val="24"/>
        </w:rPr>
        <w:t xml:space="preserve">a </w:t>
      </w:r>
      <w:r w:rsidR="00FD205E">
        <w:rPr>
          <w:rFonts w:ascii="Times New Roman" w:hAnsi="Times New Roman" w:cs="Times New Roman"/>
          <w:sz w:val="24"/>
          <w:szCs w:val="24"/>
        </w:rPr>
        <w:t xml:space="preserve">higher amount of </w:t>
      </w:r>
      <w:r w:rsidR="00AD12A0">
        <w:rPr>
          <w:rFonts w:ascii="Times New Roman" w:hAnsi="Times New Roman" w:cs="Times New Roman"/>
          <w:sz w:val="24"/>
          <w:szCs w:val="24"/>
        </w:rPr>
        <w:t>water than the cell</w:t>
      </w:r>
      <w:r>
        <w:rPr>
          <w:rFonts w:ascii="Times New Roman" w:hAnsi="Times New Roman" w:cs="Times New Roman"/>
          <w:sz w:val="24"/>
          <w:szCs w:val="24"/>
        </w:rPr>
        <w:t xml:space="preserve">. </w:t>
      </w:r>
      <w:r w:rsidRPr="00FD205E">
        <w:rPr>
          <w:rFonts w:ascii="Times New Roman" w:hAnsi="Times New Roman" w:cs="Times New Roman"/>
          <w:i/>
          <w:sz w:val="24"/>
          <w:szCs w:val="24"/>
        </w:rPr>
        <w:t>Hypertonic solutions</w:t>
      </w:r>
      <w:r>
        <w:rPr>
          <w:rFonts w:ascii="Times New Roman" w:hAnsi="Times New Roman" w:cs="Times New Roman"/>
          <w:sz w:val="24"/>
          <w:szCs w:val="24"/>
        </w:rPr>
        <w:t xml:space="preserve"> have a higher co</w:t>
      </w:r>
      <w:r w:rsidR="00FD205E">
        <w:rPr>
          <w:rFonts w:ascii="Times New Roman" w:hAnsi="Times New Roman" w:cs="Times New Roman"/>
          <w:sz w:val="24"/>
          <w:szCs w:val="24"/>
        </w:rPr>
        <w:t>ncentration of solutes and</w:t>
      </w:r>
      <w:r w:rsidR="00C03F7F">
        <w:rPr>
          <w:rFonts w:ascii="Times New Roman" w:hAnsi="Times New Roman" w:cs="Times New Roman"/>
          <w:sz w:val="24"/>
          <w:szCs w:val="24"/>
        </w:rPr>
        <w:t xml:space="preserve"> a</w:t>
      </w:r>
      <w:r w:rsidR="00FD205E">
        <w:rPr>
          <w:rFonts w:ascii="Times New Roman" w:hAnsi="Times New Roman" w:cs="Times New Roman"/>
          <w:sz w:val="24"/>
          <w:szCs w:val="24"/>
        </w:rPr>
        <w:t xml:space="preserve"> lower amount of </w:t>
      </w:r>
      <w:r>
        <w:rPr>
          <w:rFonts w:ascii="Times New Roman" w:hAnsi="Times New Roman" w:cs="Times New Roman"/>
          <w:sz w:val="24"/>
          <w:szCs w:val="24"/>
        </w:rPr>
        <w:t xml:space="preserve">water than the cell. Finally, </w:t>
      </w:r>
      <w:r w:rsidRPr="00FD205E">
        <w:rPr>
          <w:rFonts w:ascii="Times New Roman" w:hAnsi="Times New Roman" w:cs="Times New Roman"/>
          <w:i/>
          <w:sz w:val="24"/>
          <w:szCs w:val="24"/>
        </w:rPr>
        <w:t>isotonic solutions</w:t>
      </w:r>
      <w:r>
        <w:rPr>
          <w:rFonts w:ascii="Times New Roman" w:hAnsi="Times New Roman" w:cs="Times New Roman"/>
          <w:sz w:val="24"/>
          <w:szCs w:val="24"/>
        </w:rPr>
        <w:t xml:space="preserve"> have the same concentration of solutes and water</w:t>
      </w:r>
      <w:r w:rsidR="00637687">
        <w:rPr>
          <w:rFonts w:ascii="Times New Roman" w:hAnsi="Times New Roman" w:cs="Times New Roman"/>
          <w:sz w:val="24"/>
          <w:szCs w:val="24"/>
        </w:rPr>
        <w:t xml:space="preserve"> compared to the cell (97).</w:t>
      </w:r>
      <w:r w:rsidR="00FD205E">
        <w:rPr>
          <w:rFonts w:ascii="Times New Roman" w:hAnsi="Times New Roman" w:cs="Times New Roman"/>
          <w:sz w:val="24"/>
          <w:szCs w:val="24"/>
        </w:rPr>
        <w:t xml:space="preserve"> </w:t>
      </w:r>
      <w:r>
        <w:rPr>
          <w:rFonts w:ascii="Times New Roman" w:hAnsi="Times New Roman" w:cs="Times New Roman"/>
          <w:sz w:val="24"/>
          <w:szCs w:val="24"/>
        </w:rPr>
        <w:t xml:space="preserve">When describing the direction of </w:t>
      </w:r>
      <w:r w:rsidR="00FD205E">
        <w:rPr>
          <w:rFonts w:ascii="Times New Roman" w:hAnsi="Times New Roman" w:cs="Times New Roman"/>
          <w:sz w:val="24"/>
          <w:szCs w:val="24"/>
        </w:rPr>
        <w:t xml:space="preserve">the </w:t>
      </w:r>
      <w:r>
        <w:rPr>
          <w:rFonts w:ascii="Times New Roman" w:hAnsi="Times New Roman" w:cs="Times New Roman"/>
          <w:sz w:val="24"/>
          <w:szCs w:val="24"/>
        </w:rPr>
        <w:t>mo</w:t>
      </w:r>
      <w:r w:rsidR="00AD12A0">
        <w:rPr>
          <w:rFonts w:ascii="Times New Roman" w:hAnsi="Times New Roman" w:cs="Times New Roman"/>
          <w:sz w:val="24"/>
          <w:szCs w:val="24"/>
        </w:rPr>
        <w:t>vement of water</w:t>
      </w:r>
      <w:r w:rsidR="00FD205E">
        <w:rPr>
          <w:rFonts w:ascii="Times New Roman" w:hAnsi="Times New Roman" w:cs="Times New Roman"/>
          <w:sz w:val="24"/>
          <w:szCs w:val="24"/>
        </w:rPr>
        <w:t xml:space="preserve"> (osmosis), the water </w:t>
      </w:r>
      <w:r>
        <w:rPr>
          <w:rFonts w:ascii="Times New Roman" w:hAnsi="Times New Roman" w:cs="Times New Roman"/>
          <w:sz w:val="24"/>
          <w:szCs w:val="24"/>
        </w:rPr>
        <w:t xml:space="preserve">moves from areas of high </w:t>
      </w:r>
      <w:r>
        <w:rPr>
          <w:rFonts w:ascii="Times New Roman" w:hAnsi="Times New Roman" w:cs="Times New Roman"/>
          <w:sz w:val="24"/>
          <w:szCs w:val="24"/>
        </w:rPr>
        <w:lastRenderedPageBreak/>
        <w:t xml:space="preserve">concentration to </w:t>
      </w:r>
      <w:r w:rsidR="00AD12A0">
        <w:rPr>
          <w:rFonts w:ascii="Times New Roman" w:hAnsi="Times New Roman" w:cs="Times New Roman"/>
          <w:sz w:val="24"/>
          <w:szCs w:val="24"/>
        </w:rPr>
        <w:t xml:space="preserve">areas of </w:t>
      </w:r>
      <w:r w:rsidR="00FD205E">
        <w:rPr>
          <w:rFonts w:ascii="Times New Roman" w:hAnsi="Times New Roman" w:cs="Times New Roman"/>
          <w:sz w:val="24"/>
          <w:szCs w:val="24"/>
        </w:rPr>
        <w:t>low concentration. This mean</w:t>
      </w:r>
      <w:r>
        <w:rPr>
          <w:rFonts w:ascii="Times New Roman" w:hAnsi="Times New Roman" w:cs="Times New Roman"/>
          <w:sz w:val="24"/>
          <w:szCs w:val="24"/>
        </w:rPr>
        <w:t>s water moves from hypot</w:t>
      </w:r>
      <w:r w:rsidR="00B55A13">
        <w:rPr>
          <w:rFonts w:ascii="Times New Roman" w:hAnsi="Times New Roman" w:cs="Times New Roman"/>
          <w:sz w:val="24"/>
          <w:szCs w:val="24"/>
        </w:rPr>
        <w:t xml:space="preserve">onic to hypertonic solutions because hypotonic solutions have more water and less solute, and hypertonic solutions have less water and more solute. In order for equilibrium to be reached, water will follow its concentration gradient (high to low) and flow from hypotonic solutions to hypertonic solutions. </w:t>
      </w:r>
    </w:p>
    <w:p w:rsidR="00500CED" w:rsidRDefault="00E777B8" w:rsidP="00500CED">
      <w:pPr>
        <w:spacing w:line="480" w:lineRule="auto"/>
        <w:rPr>
          <w:rFonts w:ascii="Times New Roman" w:hAnsi="Times New Roman" w:cs="Times New Roman"/>
          <w:sz w:val="24"/>
          <w:szCs w:val="24"/>
          <w:lang w:val="en"/>
        </w:rPr>
      </w:pPr>
      <w:r>
        <w:rPr>
          <w:rFonts w:ascii="Times New Roman" w:hAnsi="Times New Roman" w:cs="Times New Roman"/>
          <w:sz w:val="24"/>
          <w:szCs w:val="24"/>
        </w:rPr>
        <w:tab/>
        <w:t xml:space="preserve">There are scientists </w:t>
      </w:r>
      <w:r w:rsidR="00251845">
        <w:rPr>
          <w:rFonts w:ascii="Times New Roman" w:hAnsi="Times New Roman" w:cs="Times New Roman"/>
          <w:sz w:val="24"/>
          <w:szCs w:val="24"/>
        </w:rPr>
        <w:t xml:space="preserve">who are currently testing </w:t>
      </w:r>
      <w:r>
        <w:rPr>
          <w:rFonts w:ascii="Times New Roman" w:hAnsi="Times New Roman" w:cs="Times New Roman"/>
          <w:sz w:val="24"/>
          <w:szCs w:val="24"/>
        </w:rPr>
        <w:t xml:space="preserve">the idea that water moves from hypotonic to hypertonic solutions to make more efficient vaccines. Immunizations play a vital role in the </w:t>
      </w:r>
      <w:r w:rsidRPr="001B130C">
        <w:rPr>
          <w:rFonts w:ascii="Times New Roman" w:hAnsi="Times New Roman" w:cs="Times New Roman"/>
          <w:sz w:val="24"/>
          <w:szCs w:val="24"/>
        </w:rPr>
        <w:t>p</w:t>
      </w:r>
      <w:r>
        <w:rPr>
          <w:rFonts w:ascii="Times New Roman" w:hAnsi="Times New Roman" w:cs="Times New Roman"/>
          <w:sz w:val="24"/>
          <w:szCs w:val="24"/>
        </w:rPr>
        <w:t xml:space="preserve">revent and eradication of </w:t>
      </w:r>
      <w:r w:rsidRPr="001B130C">
        <w:rPr>
          <w:rFonts w:ascii="Times New Roman" w:hAnsi="Times New Roman" w:cs="Times New Roman"/>
          <w:sz w:val="24"/>
          <w:szCs w:val="24"/>
        </w:rPr>
        <w:t xml:space="preserve">widespread diseases. </w:t>
      </w:r>
      <w:r>
        <w:rPr>
          <w:rFonts w:ascii="Times New Roman" w:hAnsi="Times New Roman" w:cs="Times New Roman"/>
          <w:sz w:val="24"/>
          <w:szCs w:val="24"/>
          <w:lang w:val="en"/>
        </w:rPr>
        <w:t>Various methods have been examined in order to eliminate numerous shots and ensure maximum immunity against the pathogen. De Geest et. al came up with the idea to use osmotic pressure “</w:t>
      </w:r>
      <w:r w:rsidRPr="00CE518F">
        <w:rPr>
          <w:rFonts w:ascii="Times New Roman" w:hAnsi="Times New Roman" w:cs="Times New Roman"/>
          <w:sz w:val="24"/>
          <w:szCs w:val="24"/>
          <w:lang w:val="en"/>
        </w:rPr>
        <w:t>as the triggering mechanism to cause physical rupture of a vaccine-containing capsule</w:t>
      </w:r>
      <w:r>
        <w:rPr>
          <w:rFonts w:ascii="Times New Roman" w:hAnsi="Times New Roman" w:cs="Times New Roman"/>
          <w:sz w:val="24"/>
          <w:szCs w:val="24"/>
          <w:lang w:val="en"/>
        </w:rPr>
        <w:t xml:space="preserve">” (Melchels et. al). In order to test the concept of osmotic </w:t>
      </w:r>
      <w:r w:rsidR="00DC3C2B">
        <w:rPr>
          <w:rFonts w:ascii="Times New Roman" w:hAnsi="Times New Roman" w:cs="Times New Roman"/>
          <w:sz w:val="24"/>
          <w:szCs w:val="24"/>
          <w:lang w:val="en"/>
        </w:rPr>
        <w:t>pressure, the scientists in this</w:t>
      </w:r>
      <w:r>
        <w:rPr>
          <w:rFonts w:ascii="Times New Roman" w:hAnsi="Times New Roman" w:cs="Times New Roman"/>
          <w:sz w:val="24"/>
          <w:szCs w:val="24"/>
          <w:lang w:val="en"/>
        </w:rPr>
        <w:t xml:space="preserve"> experiment used polymer tubes and glucose to control the rate of water, </w:t>
      </w:r>
      <w:r w:rsidRPr="00CE518F">
        <w:rPr>
          <w:rFonts w:ascii="Times New Roman" w:hAnsi="Times New Roman" w:cs="Times New Roman"/>
          <w:sz w:val="24"/>
          <w:szCs w:val="24"/>
          <w:lang w:val="en"/>
        </w:rPr>
        <w:t>ultimately resulting in bursting of the membrane as th</w:t>
      </w:r>
      <w:r>
        <w:rPr>
          <w:rFonts w:ascii="Times New Roman" w:hAnsi="Times New Roman" w:cs="Times New Roman"/>
          <w:sz w:val="24"/>
          <w:szCs w:val="24"/>
          <w:lang w:val="en"/>
        </w:rPr>
        <w:t>e hydrostatic pressure overcame</w:t>
      </w:r>
      <w:r w:rsidRPr="00CE518F">
        <w:rPr>
          <w:rFonts w:ascii="Times New Roman" w:hAnsi="Times New Roman" w:cs="Times New Roman"/>
          <w:sz w:val="24"/>
          <w:szCs w:val="24"/>
          <w:lang w:val="en"/>
        </w:rPr>
        <w:t xml:space="preserve"> the burst pressure of the capsule, thus instantaneously releasing the payload</w:t>
      </w:r>
      <w:r>
        <w:rPr>
          <w:rFonts w:ascii="Times New Roman" w:hAnsi="Times New Roman" w:cs="Times New Roman"/>
          <w:sz w:val="24"/>
          <w:szCs w:val="24"/>
          <w:lang w:val="en"/>
        </w:rPr>
        <w:t xml:space="preserve">. The results of their experiment show that “the </w:t>
      </w:r>
      <w:r w:rsidRPr="00CE518F">
        <w:rPr>
          <w:rFonts w:ascii="Times New Roman" w:hAnsi="Times New Roman" w:cs="Times New Roman"/>
          <w:sz w:val="24"/>
          <w:szCs w:val="24"/>
          <w:lang w:val="en"/>
        </w:rPr>
        <w:t>behavior of the osmosis-driven delayed burst-release devices can be expected to be mostly independent of external factors, thus presenting a reliable platform for vaccine delivery</w:t>
      </w:r>
      <w:r>
        <w:rPr>
          <w:rFonts w:ascii="Times New Roman" w:hAnsi="Times New Roman" w:cs="Times New Roman"/>
          <w:sz w:val="24"/>
          <w:szCs w:val="24"/>
          <w:lang w:val="en"/>
        </w:rPr>
        <w:t xml:space="preserve">” (Melchels et. al). </w:t>
      </w:r>
    </w:p>
    <w:p w:rsidR="007F2D04" w:rsidRPr="00500CED" w:rsidRDefault="00E777B8" w:rsidP="00500CED">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I</w:t>
      </w:r>
      <w:r>
        <w:rPr>
          <w:rFonts w:ascii="Times New Roman" w:hAnsi="Times New Roman" w:cs="Times New Roman"/>
          <w:sz w:val="24"/>
          <w:szCs w:val="24"/>
        </w:rPr>
        <w:t xml:space="preserve">n </w:t>
      </w:r>
      <w:r w:rsidR="0049480F">
        <w:rPr>
          <w:rFonts w:ascii="Times New Roman" w:hAnsi="Times New Roman" w:cs="Times New Roman"/>
          <w:sz w:val="24"/>
          <w:szCs w:val="24"/>
        </w:rPr>
        <w:t>order to test the hypothesis t</w:t>
      </w:r>
      <w:r w:rsidR="0042756D">
        <w:rPr>
          <w:rFonts w:ascii="Times New Roman" w:hAnsi="Times New Roman" w:cs="Times New Roman"/>
          <w:sz w:val="24"/>
          <w:szCs w:val="24"/>
        </w:rPr>
        <w:t>hat water moves from hyp</w:t>
      </w:r>
      <w:r w:rsidR="008A561D">
        <w:rPr>
          <w:rFonts w:ascii="Times New Roman" w:hAnsi="Times New Roman" w:cs="Times New Roman"/>
          <w:sz w:val="24"/>
          <w:szCs w:val="24"/>
        </w:rPr>
        <w:t>o</w:t>
      </w:r>
      <w:r w:rsidR="0042756D">
        <w:rPr>
          <w:rFonts w:ascii="Times New Roman" w:hAnsi="Times New Roman" w:cs="Times New Roman"/>
          <w:sz w:val="24"/>
          <w:szCs w:val="24"/>
        </w:rPr>
        <w:t>tonic solutions to hypertonic solutions whe</w:t>
      </w:r>
      <w:r w:rsidR="008A561D">
        <w:rPr>
          <w:rFonts w:ascii="Times New Roman" w:hAnsi="Times New Roman" w:cs="Times New Roman"/>
          <w:sz w:val="24"/>
          <w:szCs w:val="24"/>
        </w:rPr>
        <w:t>n solute particles are not able to move due to the selectively permeable plasma</w:t>
      </w:r>
      <w:r w:rsidR="003A4BB8">
        <w:rPr>
          <w:rFonts w:ascii="Times New Roman" w:hAnsi="Times New Roman" w:cs="Times New Roman"/>
          <w:sz w:val="24"/>
          <w:szCs w:val="24"/>
        </w:rPr>
        <w:t xml:space="preserve"> membrane, </w:t>
      </w:r>
      <w:r w:rsidR="008A561D">
        <w:rPr>
          <w:rFonts w:ascii="Times New Roman" w:hAnsi="Times New Roman" w:cs="Times New Roman"/>
          <w:sz w:val="24"/>
          <w:szCs w:val="24"/>
        </w:rPr>
        <w:t>an experiment</w:t>
      </w:r>
      <w:r w:rsidR="003A4BB8">
        <w:rPr>
          <w:rFonts w:ascii="Times New Roman" w:hAnsi="Times New Roman" w:cs="Times New Roman"/>
          <w:sz w:val="24"/>
          <w:szCs w:val="24"/>
        </w:rPr>
        <w:t xml:space="preserve"> involving various sugar solutions and </w:t>
      </w:r>
      <w:r w:rsidR="008A561D">
        <w:rPr>
          <w:rFonts w:ascii="Times New Roman" w:hAnsi="Times New Roman" w:cs="Times New Roman"/>
          <w:sz w:val="24"/>
          <w:szCs w:val="24"/>
        </w:rPr>
        <w:t>dialysis tubing</w:t>
      </w:r>
      <w:r w:rsidR="003A4BB8">
        <w:rPr>
          <w:rFonts w:ascii="Times New Roman" w:hAnsi="Times New Roman" w:cs="Times New Roman"/>
          <w:sz w:val="24"/>
          <w:szCs w:val="24"/>
        </w:rPr>
        <w:t xml:space="preserve"> will be tested</w:t>
      </w:r>
      <w:r w:rsidR="008A561D">
        <w:rPr>
          <w:rFonts w:ascii="Times New Roman" w:hAnsi="Times New Roman" w:cs="Times New Roman"/>
          <w:sz w:val="24"/>
          <w:szCs w:val="24"/>
        </w:rPr>
        <w:t>.</w:t>
      </w:r>
      <w:r>
        <w:rPr>
          <w:rFonts w:ascii="Times New Roman" w:hAnsi="Times New Roman" w:cs="Times New Roman"/>
          <w:sz w:val="24"/>
          <w:szCs w:val="24"/>
        </w:rPr>
        <w:t xml:space="preserve"> </w:t>
      </w:r>
      <w:r w:rsidR="003A4BB8">
        <w:rPr>
          <w:rFonts w:ascii="Times New Roman" w:hAnsi="Times New Roman" w:cs="Times New Roman"/>
          <w:sz w:val="24"/>
          <w:szCs w:val="24"/>
        </w:rPr>
        <w:t xml:space="preserve">If the </w:t>
      </w:r>
      <w:r w:rsidR="008A561D">
        <w:rPr>
          <w:rFonts w:ascii="Times New Roman" w:hAnsi="Times New Roman" w:cs="Times New Roman"/>
          <w:sz w:val="24"/>
          <w:szCs w:val="24"/>
        </w:rPr>
        <w:t>hy</w:t>
      </w:r>
      <w:r w:rsidR="00AD12A0">
        <w:rPr>
          <w:rFonts w:ascii="Times New Roman" w:hAnsi="Times New Roman" w:cs="Times New Roman"/>
          <w:sz w:val="24"/>
          <w:szCs w:val="24"/>
        </w:rPr>
        <w:t>pothesis is supported, the tubing placed</w:t>
      </w:r>
      <w:r w:rsidR="008A561D">
        <w:rPr>
          <w:rFonts w:ascii="Times New Roman" w:hAnsi="Times New Roman" w:cs="Times New Roman"/>
          <w:sz w:val="24"/>
          <w:szCs w:val="24"/>
        </w:rPr>
        <w:t xml:space="preserve"> in </w:t>
      </w:r>
      <w:r w:rsidR="008A561D" w:rsidRPr="0049480F">
        <w:rPr>
          <w:rFonts w:ascii="Times New Roman" w:hAnsi="Times New Roman" w:cs="Times New Roman"/>
          <w:sz w:val="24"/>
          <w:szCs w:val="24"/>
        </w:rPr>
        <w:t>hypotonic solutions</w:t>
      </w:r>
      <w:r w:rsidR="008A561D">
        <w:rPr>
          <w:rFonts w:ascii="Times New Roman" w:hAnsi="Times New Roman" w:cs="Times New Roman"/>
          <w:sz w:val="24"/>
          <w:szCs w:val="24"/>
        </w:rPr>
        <w:t xml:space="preserve"> will increase in weight due to water moving into the tubes</w:t>
      </w:r>
      <w:r w:rsidR="0049480F">
        <w:rPr>
          <w:rFonts w:ascii="Times New Roman" w:hAnsi="Times New Roman" w:cs="Times New Roman"/>
          <w:sz w:val="24"/>
          <w:szCs w:val="24"/>
        </w:rPr>
        <w:t>;</w:t>
      </w:r>
      <w:r w:rsidR="00AD12A0">
        <w:rPr>
          <w:rFonts w:ascii="Times New Roman" w:hAnsi="Times New Roman" w:cs="Times New Roman"/>
          <w:sz w:val="24"/>
          <w:szCs w:val="24"/>
        </w:rPr>
        <w:t xml:space="preserve"> the tubing</w:t>
      </w:r>
      <w:r w:rsidR="008A561D">
        <w:rPr>
          <w:rFonts w:ascii="Times New Roman" w:hAnsi="Times New Roman" w:cs="Times New Roman"/>
          <w:sz w:val="24"/>
          <w:szCs w:val="24"/>
        </w:rPr>
        <w:t xml:space="preserve"> </w:t>
      </w:r>
      <w:r w:rsidR="0049480F">
        <w:rPr>
          <w:rFonts w:ascii="Times New Roman" w:hAnsi="Times New Roman" w:cs="Times New Roman"/>
          <w:sz w:val="24"/>
          <w:szCs w:val="24"/>
        </w:rPr>
        <w:t xml:space="preserve">placed </w:t>
      </w:r>
      <w:r w:rsidR="008A561D">
        <w:rPr>
          <w:rFonts w:ascii="Times New Roman" w:hAnsi="Times New Roman" w:cs="Times New Roman"/>
          <w:sz w:val="24"/>
          <w:szCs w:val="24"/>
        </w:rPr>
        <w:t xml:space="preserve">in </w:t>
      </w:r>
      <w:r w:rsidR="008A561D" w:rsidRPr="0049480F">
        <w:rPr>
          <w:rFonts w:ascii="Times New Roman" w:hAnsi="Times New Roman" w:cs="Times New Roman"/>
          <w:sz w:val="24"/>
          <w:szCs w:val="24"/>
        </w:rPr>
        <w:t>hypertonic solutions</w:t>
      </w:r>
      <w:r w:rsidR="008A561D">
        <w:rPr>
          <w:rFonts w:ascii="Times New Roman" w:hAnsi="Times New Roman" w:cs="Times New Roman"/>
          <w:sz w:val="24"/>
          <w:szCs w:val="24"/>
        </w:rPr>
        <w:t xml:space="preserve"> will decrease in weight </w:t>
      </w:r>
      <w:r w:rsidR="00AD12A0">
        <w:rPr>
          <w:rFonts w:ascii="Times New Roman" w:hAnsi="Times New Roman" w:cs="Times New Roman"/>
          <w:sz w:val="24"/>
          <w:szCs w:val="24"/>
        </w:rPr>
        <w:lastRenderedPageBreak/>
        <w:t xml:space="preserve">due </w:t>
      </w:r>
      <w:r w:rsidR="008A561D">
        <w:rPr>
          <w:rFonts w:ascii="Times New Roman" w:hAnsi="Times New Roman" w:cs="Times New Roman"/>
          <w:sz w:val="24"/>
          <w:szCs w:val="24"/>
        </w:rPr>
        <w:t>to water leaving the tube</w:t>
      </w:r>
      <w:r w:rsidR="0049480F">
        <w:rPr>
          <w:rFonts w:ascii="Times New Roman" w:hAnsi="Times New Roman" w:cs="Times New Roman"/>
          <w:sz w:val="24"/>
          <w:szCs w:val="24"/>
        </w:rPr>
        <w:t>s;</w:t>
      </w:r>
      <w:r w:rsidR="00AD12A0">
        <w:rPr>
          <w:rFonts w:ascii="Times New Roman" w:hAnsi="Times New Roman" w:cs="Times New Roman"/>
          <w:sz w:val="24"/>
          <w:szCs w:val="24"/>
        </w:rPr>
        <w:t xml:space="preserve"> and the tubing</w:t>
      </w:r>
      <w:r w:rsidR="0049480F">
        <w:rPr>
          <w:rFonts w:ascii="Times New Roman" w:hAnsi="Times New Roman" w:cs="Times New Roman"/>
          <w:sz w:val="24"/>
          <w:szCs w:val="24"/>
        </w:rPr>
        <w:t xml:space="preserve"> placed</w:t>
      </w:r>
      <w:r w:rsidR="00AD12A0">
        <w:rPr>
          <w:rFonts w:ascii="Times New Roman" w:hAnsi="Times New Roman" w:cs="Times New Roman"/>
          <w:sz w:val="24"/>
          <w:szCs w:val="24"/>
        </w:rPr>
        <w:t xml:space="preserve"> in</w:t>
      </w:r>
      <w:r w:rsidR="008A561D">
        <w:rPr>
          <w:rFonts w:ascii="Times New Roman" w:hAnsi="Times New Roman" w:cs="Times New Roman"/>
          <w:sz w:val="24"/>
          <w:szCs w:val="24"/>
        </w:rPr>
        <w:t xml:space="preserve"> </w:t>
      </w:r>
      <w:r w:rsidR="008A561D" w:rsidRPr="0049480F">
        <w:rPr>
          <w:rFonts w:ascii="Times New Roman" w:hAnsi="Times New Roman" w:cs="Times New Roman"/>
          <w:sz w:val="24"/>
          <w:szCs w:val="24"/>
        </w:rPr>
        <w:t>isotonic solution</w:t>
      </w:r>
      <w:r w:rsidR="00AD12A0" w:rsidRPr="0049480F">
        <w:rPr>
          <w:rFonts w:ascii="Times New Roman" w:hAnsi="Times New Roman" w:cs="Times New Roman"/>
          <w:sz w:val="24"/>
          <w:szCs w:val="24"/>
        </w:rPr>
        <w:t>s</w:t>
      </w:r>
      <w:r w:rsidR="00AD12A0">
        <w:rPr>
          <w:rFonts w:ascii="Times New Roman" w:hAnsi="Times New Roman" w:cs="Times New Roman"/>
          <w:i/>
          <w:sz w:val="24"/>
          <w:szCs w:val="24"/>
        </w:rPr>
        <w:t xml:space="preserve"> </w:t>
      </w:r>
      <w:r w:rsidR="008A561D">
        <w:rPr>
          <w:rFonts w:ascii="Times New Roman" w:hAnsi="Times New Roman" w:cs="Times New Roman"/>
          <w:sz w:val="24"/>
          <w:szCs w:val="24"/>
        </w:rPr>
        <w:t>shoul</w:t>
      </w:r>
      <w:r w:rsidR="00AD12A0">
        <w:rPr>
          <w:rFonts w:ascii="Times New Roman" w:hAnsi="Times New Roman" w:cs="Times New Roman"/>
          <w:sz w:val="24"/>
          <w:szCs w:val="24"/>
        </w:rPr>
        <w:t xml:space="preserve">d have </w:t>
      </w:r>
      <w:r w:rsidR="0049480F">
        <w:rPr>
          <w:rFonts w:ascii="Times New Roman" w:hAnsi="Times New Roman" w:cs="Times New Roman"/>
          <w:sz w:val="24"/>
          <w:szCs w:val="24"/>
        </w:rPr>
        <w:t xml:space="preserve">no change in weight </w:t>
      </w:r>
      <w:r w:rsidR="00C03F7F">
        <w:rPr>
          <w:rFonts w:ascii="Times New Roman" w:hAnsi="Times New Roman" w:cs="Times New Roman"/>
          <w:sz w:val="24"/>
          <w:szCs w:val="24"/>
        </w:rPr>
        <w:t xml:space="preserve">because there will be </w:t>
      </w:r>
      <w:r w:rsidR="00AD12A0">
        <w:rPr>
          <w:rFonts w:ascii="Times New Roman" w:hAnsi="Times New Roman" w:cs="Times New Roman"/>
          <w:sz w:val="24"/>
          <w:szCs w:val="24"/>
        </w:rPr>
        <w:t xml:space="preserve">no net movement of water. </w:t>
      </w:r>
    </w:p>
    <w:p w:rsidR="00500CED" w:rsidRDefault="00500CED" w:rsidP="00DC3C2B">
      <w:pPr>
        <w:spacing w:line="480" w:lineRule="auto"/>
        <w:contextualSpacing/>
        <w:rPr>
          <w:rFonts w:ascii="Times New Roman" w:hAnsi="Times New Roman" w:cs="Times New Roman"/>
          <w:sz w:val="24"/>
          <w:szCs w:val="24"/>
        </w:rPr>
      </w:pPr>
    </w:p>
    <w:p w:rsidR="00E5490F" w:rsidRPr="00614210" w:rsidRDefault="00E60992" w:rsidP="00AB7C97">
      <w:pPr>
        <w:spacing w:line="480" w:lineRule="auto"/>
        <w:contextualSpacing/>
        <w:rPr>
          <w:rFonts w:ascii="Times New Roman" w:hAnsi="Times New Roman" w:cs="Times New Roman"/>
          <w:b/>
          <w:sz w:val="24"/>
          <w:szCs w:val="24"/>
        </w:rPr>
      </w:pPr>
      <w:r w:rsidRPr="00E5490F">
        <w:rPr>
          <w:rFonts w:ascii="Times New Roman" w:hAnsi="Times New Roman" w:cs="Times New Roman"/>
          <w:b/>
          <w:sz w:val="24"/>
          <w:szCs w:val="24"/>
        </w:rPr>
        <w:t xml:space="preserve">Materials </w:t>
      </w:r>
      <w:r w:rsidR="00E5490F">
        <w:rPr>
          <w:rFonts w:ascii="Times New Roman" w:hAnsi="Times New Roman" w:cs="Times New Roman"/>
          <w:b/>
          <w:sz w:val="24"/>
          <w:szCs w:val="24"/>
        </w:rPr>
        <w:t>and Methods</w:t>
      </w:r>
    </w:p>
    <w:p w:rsidR="00E60992" w:rsidRDefault="00E939C1" w:rsidP="00AB7C97">
      <w:pPr>
        <w:spacing w:line="480" w:lineRule="auto"/>
        <w:contextualSpacing/>
        <w:rPr>
          <w:rFonts w:ascii="Times New Roman" w:hAnsi="Times New Roman" w:cs="Times New Roman"/>
          <w:i/>
          <w:sz w:val="24"/>
          <w:szCs w:val="24"/>
        </w:rPr>
      </w:pPr>
      <w:r w:rsidRPr="00E939C1">
        <w:rPr>
          <w:rFonts w:ascii="Times New Roman" w:hAnsi="Times New Roman" w:cs="Times New Roman"/>
          <w:i/>
          <w:sz w:val="24"/>
          <w:szCs w:val="24"/>
        </w:rPr>
        <w:t>Setting up the Experiment</w:t>
      </w:r>
    </w:p>
    <w:p w:rsidR="00E939C1" w:rsidRDefault="00444001" w:rsidP="00AB7C9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dialysis tubing was </w:t>
      </w:r>
      <w:r w:rsidR="00996C7B">
        <w:rPr>
          <w:rFonts w:ascii="Times New Roman" w:hAnsi="Times New Roman" w:cs="Times New Roman"/>
          <w:sz w:val="24"/>
          <w:szCs w:val="24"/>
        </w:rPr>
        <w:t xml:space="preserve">cut into 15 cm long pieces and soaked in water. </w:t>
      </w:r>
      <w:r>
        <w:rPr>
          <w:rFonts w:ascii="Times New Roman" w:hAnsi="Times New Roman" w:cs="Times New Roman"/>
          <w:sz w:val="24"/>
          <w:szCs w:val="24"/>
        </w:rPr>
        <w:t>Four different pieces were made into bags conta</w:t>
      </w:r>
      <w:r w:rsidR="00996C7B">
        <w:rPr>
          <w:rFonts w:ascii="Times New Roman" w:hAnsi="Times New Roman" w:cs="Times New Roman"/>
          <w:sz w:val="24"/>
          <w:szCs w:val="24"/>
        </w:rPr>
        <w:t>ining sucrose solutions</w:t>
      </w:r>
      <w:r>
        <w:rPr>
          <w:rFonts w:ascii="Times New Roman" w:hAnsi="Times New Roman" w:cs="Times New Roman"/>
          <w:sz w:val="24"/>
          <w:szCs w:val="24"/>
        </w:rPr>
        <w:t xml:space="preserve">. </w:t>
      </w:r>
      <w:r w:rsidR="00184800">
        <w:rPr>
          <w:rFonts w:ascii="Times New Roman" w:hAnsi="Times New Roman" w:cs="Times New Roman"/>
          <w:sz w:val="24"/>
          <w:szCs w:val="24"/>
        </w:rPr>
        <w:t>Bag A contained</w:t>
      </w:r>
      <w:r>
        <w:rPr>
          <w:rFonts w:ascii="Times New Roman" w:hAnsi="Times New Roman" w:cs="Times New Roman"/>
          <w:sz w:val="24"/>
          <w:szCs w:val="24"/>
        </w:rPr>
        <w:t xml:space="preserve"> 1% sucrose solution</w:t>
      </w:r>
      <w:r w:rsidR="00184800">
        <w:rPr>
          <w:rFonts w:ascii="Times New Roman" w:hAnsi="Times New Roman" w:cs="Times New Roman"/>
          <w:sz w:val="24"/>
          <w:szCs w:val="24"/>
        </w:rPr>
        <w:t xml:space="preserve">, Bag B also contained </w:t>
      </w:r>
      <w:r>
        <w:rPr>
          <w:rFonts w:ascii="Times New Roman" w:hAnsi="Times New Roman" w:cs="Times New Roman"/>
          <w:sz w:val="24"/>
          <w:szCs w:val="24"/>
        </w:rPr>
        <w:t xml:space="preserve">1% </w:t>
      </w:r>
      <w:r w:rsidR="000F6DBA">
        <w:rPr>
          <w:rFonts w:ascii="Times New Roman" w:hAnsi="Times New Roman" w:cs="Times New Roman"/>
          <w:sz w:val="24"/>
          <w:szCs w:val="24"/>
        </w:rPr>
        <w:t>sucrose solution, Bag C contained</w:t>
      </w:r>
      <w:r w:rsidR="00184800">
        <w:rPr>
          <w:rFonts w:ascii="Times New Roman" w:hAnsi="Times New Roman" w:cs="Times New Roman"/>
          <w:sz w:val="24"/>
          <w:szCs w:val="24"/>
        </w:rPr>
        <w:t xml:space="preserve"> </w:t>
      </w:r>
      <w:r>
        <w:rPr>
          <w:rFonts w:ascii="Times New Roman" w:hAnsi="Times New Roman" w:cs="Times New Roman"/>
          <w:sz w:val="24"/>
          <w:szCs w:val="24"/>
        </w:rPr>
        <w:t>10% suc</w:t>
      </w:r>
      <w:r w:rsidR="000F6DBA">
        <w:rPr>
          <w:rFonts w:ascii="Times New Roman" w:hAnsi="Times New Roman" w:cs="Times New Roman"/>
          <w:sz w:val="24"/>
          <w:szCs w:val="24"/>
        </w:rPr>
        <w:t>rose solution, and Bag D contained</w:t>
      </w:r>
      <w:r w:rsidR="00996C7B">
        <w:rPr>
          <w:rFonts w:ascii="Times New Roman" w:hAnsi="Times New Roman" w:cs="Times New Roman"/>
          <w:sz w:val="24"/>
          <w:szCs w:val="24"/>
        </w:rPr>
        <w:t xml:space="preserve"> 25</w:t>
      </w:r>
      <w:r>
        <w:rPr>
          <w:rFonts w:ascii="Times New Roman" w:hAnsi="Times New Roman" w:cs="Times New Roman"/>
          <w:sz w:val="24"/>
          <w:szCs w:val="24"/>
        </w:rPr>
        <w:t xml:space="preserve">% sucrose solution. </w:t>
      </w:r>
      <w:r w:rsidR="000F6DBA">
        <w:rPr>
          <w:rFonts w:ascii="Times New Roman" w:hAnsi="Times New Roman" w:cs="Times New Roman"/>
          <w:sz w:val="24"/>
          <w:szCs w:val="24"/>
        </w:rPr>
        <w:t>Each bag had</w:t>
      </w:r>
      <w:r w:rsidR="00184800">
        <w:rPr>
          <w:rFonts w:ascii="Times New Roman" w:hAnsi="Times New Roman" w:cs="Times New Roman"/>
          <w:sz w:val="24"/>
          <w:szCs w:val="24"/>
        </w:rPr>
        <w:t xml:space="preserve"> precisely</w:t>
      </w:r>
      <w:r>
        <w:rPr>
          <w:rFonts w:ascii="Times New Roman" w:hAnsi="Times New Roman" w:cs="Times New Roman"/>
          <w:sz w:val="24"/>
          <w:szCs w:val="24"/>
        </w:rPr>
        <w:t xml:space="preserve"> 10 mL of their particular solution. A 15 cm string was cut and securely tied around</w:t>
      </w:r>
      <w:r w:rsidR="00184800">
        <w:rPr>
          <w:rFonts w:ascii="Times New Roman" w:hAnsi="Times New Roman" w:cs="Times New Roman"/>
          <w:sz w:val="24"/>
          <w:szCs w:val="24"/>
        </w:rPr>
        <w:t xml:space="preserve"> one end of</w:t>
      </w:r>
      <w:r>
        <w:rPr>
          <w:rFonts w:ascii="Times New Roman" w:hAnsi="Times New Roman" w:cs="Times New Roman"/>
          <w:sz w:val="24"/>
          <w:szCs w:val="24"/>
        </w:rPr>
        <w:t xml:space="preserve"> Bag A. One person held the tubing while the othe</w:t>
      </w:r>
      <w:r w:rsidR="00184800">
        <w:rPr>
          <w:rFonts w:ascii="Times New Roman" w:hAnsi="Times New Roman" w:cs="Times New Roman"/>
          <w:sz w:val="24"/>
          <w:szCs w:val="24"/>
        </w:rPr>
        <w:t xml:space="preserve">r </w:t>
      </w:r>
      <w:r>
        <w:rPr>
          <w:rFonts w:ascii="Times New Roman" w:hAnsi="Times New Roman" w:cs="Times New Roman"/>
          <w:sz w:val="24"/>
          <w:szCs w:val="24"/>
        </w:rPr>
        <w:t>individual did the tying.</w:t>
      </w:r>
      <w:r w:rsidR="00E939C1">
        <w:rPr>
          <w:rFonts w:ascii="Times New Roman" w:hAnsi="Times New Roman" w:cs="Times New Roman"/>
          <w:sz w:val="24"/>
          <w:szCs w:val="24"/>
        </w:rPr>
        <w:t xml:space="preserve"> </w:t>
      </w:r>
      <w:r w:rsidR="000F6DBA">
        <w:rPr>
          <w:rFonts w:ascii="Times New Roman" w:hAnsi="Times New Roman" w:cs="Times New Roman"/>
          <w:sz w:val="24"/>
          <w:szCs w:val="24"/>
        </w:rPr>
        <w:t xml:space="preserve">A </w:t>
      </w:r>
      <w:r w:rsidR="00184800">
        <w:rPr>
          <w:rFonts w:ascii="Times New Roman" w:hAnsi="Times New Roman" w:cs="Times New Roman"/>
          <w:sz w:val="24"/>
          <w:szCs w:val="24"/>
        </w:rPr>
        <w:t>piece of paper was labeled</w:t>
      </w:r>
      <w:r w:rsidR="000F6DBA">
        <w:rPr>
          <w:rFonts w:ascii="Times New Roman" w:hAnsi="Times New Roman" w:cs="Times New Roman"/>
          <w:sz w:val="24"/>
          <w:szCs w:val="24"/>
        </w:rPr>
        <w:t xml:space="preserve"> “A” with a permanent Sharpie in order to differentiate between each bag. </w:t>
      </w:r>
      <w:r w:rsidR="00E939C1">
        <w:rPr>
          <w:rFonts w:ascii="Times New Roman" w:hAnsi="Times New Roman" w:cs="Times New Roman"/>
          <w:sz w:val="24"/>
          <w:szCs w:val="24"/>
        </w:rPr>
        <w:t xml:space="preserve">Tweezers were used to slip the little piece of paper into </w:t>
      </w:r>
      <w:r w:rsidR="00CE26D5">
        <w:rPr>
          <w:rFonts w:ascii="Times New Roman" w:hAnsi="Times New Roman" w:cs="Times New Roman"/>
          <w:sz w:val="24"/>
          <w:szCs w:val="24"/>
        </w:rPr>
        <w:t xml:space="preserve">the </w:t>
      </w:r>
      <w:r w:rsidR="00E939C1">
        <w:rPr>
          <w:rFonts w:ascii="Times New Roman" w:hAnsi="Times New Roman" w:cs="Times New Roman"/>
          <w:sz w:val="24"/>
          <w:szCs w:val="24"/>
        </w:rPr>
        <w:t>opened end of the t</w:t>
      </w:r>
      <w:r>
        <w:rPr>
          <w:rFonts w:ascii="Times New Roman" w:hAnsi="Times New Roman" w:cs="Times New Roman"/>
          <w:sz w:val="24"/>
          <w:szCs w:val="24"/>
        </w:rPr>
        <w:t>ubing. A</w:t>
      </w:r>
      <w:r w:rsidR="00E939C1">
        <w:rPr>
          <w:rFonts w:ascii="Times New Roman" w:hAnsi="Times New Roman" w:cs="Times New Roman"/>
          <w:sz w:val="24"/>
          <w:szCs w:val="24"/>
        </w:rPr>
        <w:t xml:space="preserve"> 10-mL pipette was</w:t>
      </w:r>
      <w:r>
        <w:rPr>
          <w:rFonts w:ascii="Times New Roman" w:hAnsi="Times New Roman" w:cs="Times New Roman"/>
          <w:sz w:val="24"/>
          <w:szCs w:val="24"/>
        </w:rPr>
        <w:t xml:space="preserve"> then</w:t>
      </w:r>
      <w:r w:rsidR="00E939C1">
        <w:rPr>
          <w:rFonts w:ascii="Times New Roman" w:hAnsi="Times New Roman" w:cs="Times New Roman"/>
          <w:sz w:val="24"/>
          <w:szCs w:val="24"/>
        </w:rPr>
        <w:t xml:space="preserve"> used to obtain 10 mL of the 1% sucrose so</w:t>
      </w:r>
      <w:r>
        <w:rPr>
          <w:rFonts w:ascii="Times New Roman" w:hAnsi="Times New Roman" w:cs="Times New Roman"/>
          <w:sz w:val="24"/>
          <w:szCs w:val="24"/>
        </w:rPr>
        <w:t>lution held in the flask. This solution was then released into the dialysis tubing.</w:t>
      </w:r>
      <w:r w:rsidR="00184800">
        <w:rPr>
          <w:rFonts w:ascii="Times New Roman" w:hAnsi="Times New Roman" w:cs="Times New Roman"/>
          <w:sz w:val="24"/>
          <w:szCs w:val="24"/>
        </w:rPr>
        <w:t xml:space="preserve"> T</w:t>
      </w:r>
      <w:r w:rsidR="00E939C1">
        <w:rPr>
          <w:rFonts w:ascii="Times New Roman" w:hAnsi="Times New Roman" w:cs="Times New Roman"/>
          <w:sz w:val="24"/>
          <w:szCs w:val="24"/>
        </w:rPr>
        <w:t>he opened end was loosely folded over and</w:t>
      </w:r>
      <w:r w:rsidR="00474EFD">
        <w:rPr>
          <w:rFonts w:ascii="Times New Roman" w:hAnsi="Times New Roman" w:cs="Times New Roman"/>
          <w:sz w:val="24"/>
          <w:szCs w:val="24"/>
        </w:rPr>
        <w:t xml:space="preserve"> slightly</w:t>
      </w:r>
      <w:r w:rsidR="00E939C1">
        <w:rPr>
          <w:rFonts w:ascii="Times New Roman" w:hAnsi="Times New Roman" w:cs="Times New Roman"/>
          <w:sz w:val="24"/>
          <w:szCs w:val="24"/>
        </w:rPr>
        <w:t xml:space="preserve"> pr</w:t>
      </w:r>
      <w:r w:rsidR="00474EFD">
        <w:rPr>
          <w:rFonts w:ascii="Times New Roman" w:hAnsi="Times New Roman" w:cs="Times New Roman"/>
          <w:sz w:val="24"/>
          <w:szCs w:val="24"/>
        </w:rPr>
        <w:t>essed to push the fluid up</w:t>
      </w:r>
      <w:r w:rsidR="00184800">
        <w:rPr>
          <w:rFonts w:ascii="Times New Roman" w:hAnsi="Times New Roman" w:cs="Times New Roman"/>
          <w:sz w:val="24"/>
          <w:szCs w:val="24"/>
        </w:rPr>
        <w:t xml:space="preserve"> in order to get rid of any air bubbles</w:t>
      </w:r>
      <w:r w:rsidR="00474EFD">
        <w:rPr>
          <w:rFonts w:ascii="Times New Roman" w:hAnsi="Times New Roman" w:cs="Times New Roman"/>
          <w:sz w:val="24"/>
          <w:szCs w:val="24"/>
        </w:rPr>
        <w:t>.</w:t>
      </w:r>
      <w:r w:rsidR="00184800">
        <w:rPr>
          <w:rFonts w:ascii="Times New Roman" w:hAnsi="Times New Roman" w:cs="Times New Roman"/>
          <w:sz w:val="24"/>
          <w:szCs w:val="24"/>
        </w:rPr>
        <w:t xml:space="preserve"> It was then folded over and securely tied with another 15 cm long string.</w:t>
      </w:r>
      <w:r w:rsidR="0001080E">
        <w:rPr>
          <w:rFonts w:ascii="Times New Roman" w:hAnsi="Times New Roman" w:cs="Times New Roman"/>
          <w:sz w:val="24"/>
          <w:szCs w:val="24"/>
        </w:rPr>
        <w:t xml:space="preserve"> This procedure wa</w:t>
      </w:r>
      <w:r w:rsidR="00184800">
        <w:rPr>
          <w:rFonts w:ascii="Times New Roman" w:hAnsi="Times New Roman" w:cs="Times New Roman"/>
          <w:sz w:val="24"/>
          <w:szCs w:val="24"/>
        </w:rPr>
        <w:t xml:space="preserve">s repeated for all four bags with each containing their appropriate type of solution. </w:t>
      </w:r>
    </w:p>
    <w:p w:rsidR="00474EFD" w:rsidRDefault="00D42873" w:rsidP="00AB7C9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Once the pieces of tubing had the appropriate type and amount of solu</w:t>
      </w:r>
      <w:r w:rsidR="00474EFD">
        <w:rPr>
          <w:rFonts w:ascii="Times New Roman" w:hAnsi="Times New Roman" w:cs="Times New Roman"/>
          <w:sz w:val="24"/>
          <w:szCs w:val="24"/>
        </w:rPr>
        <w:t xml:space="preserve">tion, </w:t>
      </w:r>
      <w:r w:rsidR="000F6DBA">
        <w:rPr>
          <w:rFonts w:ascii="Times New Roman" w:hAnsi="Times New Roman" w:cs="Times New Roman"/>
          <w:sz w:val="24"/>
          <w:szCs w:val="24"/>
        </w:rPr>
        <w:t xml:space="preserve">the beaker and container </w:t>
      </w:r>
      <w:r w:rsidR="00474EFD">
        <w:rPr>
          <w:rFonts w:ascii="Times New Roman" w:hAnsi="Times New Roman" w:cs="Times New Roman"/>
          <w:sz w:val="24"/>
          <w:szCs w:val="24"/>
        </w:rPr>
        <w:t xml:space="preserve">were prepared. </w:t>
      </w:r>
      <w:r w:rsidR="00184800">
        <w:rPr>
          <w:rFonts w:ascii="Times New Roman" w:hAnsi="Times New Roman" w:cs="Times New Roman"/>
          <w:sz w:val="24"/>
          <w:szCs w:val="24"/>
        </w:rPr>
        <w:t>A</w:t>
      </w:r>
      <w:r>
        <w:rPr>
          <w:rFonts w:ascii="Times New Roman" w:hAnsi="Times New Roman" w:cs="Times New Roman"/>
          <w:sz w:val="24"/>
          <w:szCs w:val="24"/>
        </w:rPr>
        <w:t xml:space="preserve"> 250 mL beaker </w:t>
      </w:r>
      <w:r w:rsidR="00184800">
        <w:rPr>
          <w:rFonts w:ascii="Times New Roman" w:hAnsi="Times New Roman" w:cs="Times New Roman"/>
          <w:sz w:val="24"/>
          <w:szCs w:val="24"/>
        </w:rPr>
        <w:t xml:space="preserve">was obtained and filled with </w:t>
      </w:r>
      <w:r>
        <w:rPr>
          <w:rFonts w:ascii="Times New Roman" w:hAnsi="Times New Roman" w:cs="Times New Roman"/>
          <w:sz w:val="24"/>
          <w:szCs w:val="24"/>
        </w:rPr>
        <w:t xml:space="preserve">150 mL </w:t>
      </w:r>
      <w:r w:rsidR="00474EFD">
        <w:rPr>
          <w:rFonts w:ascii="Times New Roman" w:hAnsi="Times New Roman" w:cs="Times New Roman"/>
          <w:sz w:val="24"/>
          <w:szCs w:val="24"/>
        </w:rPr>
        <w:t xml:space="preserve">of </w:t>
      </w:r>
      <w:r w:rsidR="00184800">
        <w:rPr>
          <w:rFonts w:ascii="Times New Roman" w:hAnsi="Times New Roman" w:cs="Times New Roman"/>
          <w:sz w:val="24"/>
          <w:szCs w:val="24"/>
        </w:rPr>
        <w:t xml:space="preserve">the </w:t>
      </w:r>
      <w:r w:rsidR="00474EFD">
        <w:rPr>
          <w:rFonts w:ascii="Times New Roman" w:hAnsi="Times New Roman" w:cs="Times New Roman"/>
          <w:sz w:val="24"/>
          <w:szCs w:val="24"/>
        </w:rPr>
        <w:t>10% sucro</w:t>
      </w:r>
      <w:r w:rsidR="00184800">
        <w:rPr>
          <w:rFonts w:ascii="Times New Roman" w:hAnsi="Times New Roman" w:cs="Times New Roman"/>
          <w:sz w:val="24"/>
          <w:szCs w:val="24"/>
        </w:rPr>
        <w:t xml:space="preserve">se solution. </w:t>
      </w:r>
      <w:r>
        <w:rPr>
          <w:rFonts w:ascii="Times New Roman" w:hAnsi="Times New Roman" w:cs="Times New Roman"/>
          <w:sz w:val="24"/>
          <w:szCs w:val="24"/>
        </w:rPr>
        <w:t xml:space="preserve">The large Tupperware container </w:t>
      </w:r>
      <w:r w:rsidR="00474EFD">
        <w:rPr>
          <w:rFonts w:ascii="Times New Roman" w:hAnsi="Times New Roman" w:cs="Times New Roman"/>
          <w:sz w:val="24"/>
          <w:szCs w:val="24"/>
        </w:rPr>
        <w:t>was filled up roughly halfway with 1% sucrose solution.</w:t>
      </w:r>
    </w:p>
    <w:p w:rsidR="007F6ED6" w:rsidRDefault="00D42873" w:rsidP="0007504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t</w:t>
      </w:r>
      <w:r w:rsidR="00E457F4">
        <w:rPr>
          <w:rFonts w:ascii="Times New Roman" w:hAnsi="Times New Roman" w:cs="Times New Roman"/>
          <w:sz w:val="24"/>
          <w:szCs w:val="24"/>
        </w:rPr>
        <w:t>ubing was now</w:t>
      </w:r>
      <w:r w:rsidR="00184800">
        <w:rPr>
          <w:rFonts w:ascii="Times New Roman" w:hAnsi="Times New Roman" w:cs="Times New Roman"/>
          <w:sz w:val="24"/>
          <w:szCs w:val="24"/>
        </w:rPr>
        <w:t xml:space="preserve"> </w:t>
      </w:r>
      <w:r w:rsidR="00474EFD">
        <w:rPr>
          <w:rFonts w:ascii="Times New Roman" w:hAnsi="Times New Roman" w:cs="Times New Roman"/>
          <w:sz w:val="24"/>
          <w:szCs w:val="24"/>
        </w:rPr>
        <w:t xml:space="preserve">weighed. </w:t>
      </w:r>
      <w:r w:rsidR="00184800">
        <w:rPr>
          <w:rFonts w:ascii="Times New Roman" w:hAnsi="Times New Roman" w:cs="Times New Roman"/>
          <w:sz w:val="24"/>
          <w:szCs w:val="24"/>
        </w:rPr>
        <w:t>T</w:t>
      </w:r>
      <w:r>
        <w:rPr>
          <w:rFonts w:ascii="Times New Roman" w:hAnsi="Times New Roman" w:cs="Times New Roman"/>
          <w:sz w:val="24"/>
          <w:szCs w:val="24"/>
        </w:rPr>
        <w:t xml:space="preserve">he electronic scale </w:t>
      </w:r>
      <w:r w:rsidR="00184800">
        <w:rPr>
          <w:rFonts w:ascii="Times New Roman" w:hAnsi="Times New Roman" w:cs="Times New Roman"/>
          <w:sz w:val="24"/>
          <w:szCs w:val="24"/>
        </w:rPr>
        <w:t>was plugged into the outlet, and a small plastic tray was placed on top of it. After being zeroed out by pressing the “zero” button,</w:t>
      </w:r>
      <w:r w:rsidR="00474EFD">
        <w:rPr>
          <w:rFonts w:ascii="Times New Roman" w:hAnsi="Times New Roman" w:cs="Times New Roman"/>
          <w:sz w:val="24"/>
          <w:szCs w:val="24"/>
        </w:rPr>
        <w:t xml:space="preserve"> </w:t>
      </w:r>
      <w:r w:rsidR="00474EFD">
        <w:rPr>
          <w:rFonts w:ascii="Times New Roman" w:hAnsi="Times New Roman" w:cs="Times New Roman"/>
          <w:sz w:val="24"/>
          <w:szCs w:val="24"/>
        </w:rPr>
        <w:lastRenderedPageBreak/>
        <w:t>each bag was s</w:t>
      </w:r>
      <w:r w:rsidR="00184800">
        <w:rPr>
          <w:rFonts w:ascii="Times New Roman" w:hAnsi="Times New Roman" w:cs="Times New Roman"/>
          <w:sz w:val="24"/>
          <w:szCs w:val="24"/>
        </w:rPr>
        <w:t>eparately weighed</w:t>
      </w:r>
      <w:r w:rsidR="00996C7B">
        <w:rPr>
          <w:rFonts w:ascii="Times New Roman" w:hAnsi="Times New Roman" w:cs="Times New Roman"/>
          <w:sz w:val="24"/>
          <w:szCs w:val="24"/>
        </w:rPr>
        <w:t xml:space="preserve"> in grams</w:t>
      </w:r>
      <w:r w:rsidR="00184800">
        <w:rPr>
          <w:rFonts w:ascii="Times New Roman" w:hAnsi="Times New Roman" w:cs="Times New Roman"/>
          <w:sz w:val="24"/>
          <w:szCs w:val="24"/>
        </w:rPr>
        <w:t>. Bag A was placed</w:t>
      </w:r>
      <w:r w:rsidR="00474EFD">
        <w:rPr>
          <w:rFonts w:ascii="Times New Roman" w:hAnsi="Times New Roman" w:cs="Times New Roman"/>
          <w:sz w:val="24"/>
          <w:szCs w:val="24"/>
        </w:rPr>
        <w:t xml:space="preserve"> on</w:t>
      </w:r>
      <w:r>
        <w:rPr>
          <w:rFonts w:ascii="Times New Roman" w:hAnsi="Times New Roman" w:cs="Times New Roman"/>
          <w:sz w:val="24"/>
          <w:szCs w:val="24"/>
        </w:rPr>
        <w:t xml:space="preserve"> the tr</w:t>
      </w:r>
      <w:r w:rsidR="002559C4">
        <w:rPr>
          <w:rFonts w:ascii="Times New Roman" w:hAnsi="Times New Roman" w:cs="Times New Roman"/>
          <w:sz w:val="24"/>
          <w:szCs w:val="24"/>
        </w:rPr>
        <w:t xml:space="preserve">ay, weighed, taken off, and </w:t>
      </w:r>
      <w:r w:rsidR="00474EFD">
        <w:rPr>
          <w:rFonts w:ascii="Times New Roman" w:hAnsi="Times New Roman" w:cs="Times New Roman"/>
          <w:sz w:val="24"/>
          <w:szCs w:val="24"/>
        </w:rPr>
        <w:t>the scale was</w:t>
      </w:r>
      <w:r>
        <w:rPr>
          <w:rFonts w:ascii="Times New Roman" w:hAnsi="Times New Roman" w:cs="Times New Roman"/>
          <w:sz w:val="24"/>
          <w:szCs w:val="24"/>
        </w:rPr>
        <w:t xml:space="preserve"> zeroed again. This was completed for </w:t>
      </w:r>
      <w:r w:rsidR="00184800">
        <w:rPr>
          <w:rFonts w:ascii="Times New Roman" w:hAnsi="Times New Roman" w:cs="Times New Roman"/>
          <w:sz w:val="24"/>
          <w:szCs w:val="24"/>
        </w:rPr>
        <w:t>the rest of the bags</w:t>
      </w:r>
      <w:r w:rsidR="00474EFD">
        <w:rPr>
          <w:rFonts w:ascii="Times New Roman" w:hAnsi="Times New Roman" w:cs="Times New Roman"/>
          <w:sz w:val="24"/>
          <w:szCs w:val="24"/>
        </w:rPr>
        <w:t xml:space="preserve">, B, C, and D. </w:t>
      </w:r>
      <w:r w:rsidR="00184800">
        <w:rPr>
          <w:rFonts w:ascii="Times New Roman" w:hAnsi="Times New Roman" w:cs="Times New Roman"/>
          <w:sz w:val="24"/>
          <w:szCs w:val="24"/>
        </w:rPr>
        <w:t>T</w:t>
      </w:r>
      <w:r w:rsidR="00C52491">
        <w:rPr>
          <w:rFonts w:ascii="Times New Roman" w:hAnsi="Times New Roman" w:cs="Times New Roman"/>
          <w:sz w:val="24"/>
          <w:szCs w:val="24"/>
        </w:rPr>
        <w:t xml:space="preserve">able 9.1 in the </w:t>
      </w:r>
      <w:r w:rsidR="000F6DBA">
        <w:rPr>
          <w:rFonts w:ascii="Times New Roman" w:hAnsi="Times New Roman" w:cs="Times New Roman"/>
          <w:sz w:val="24"/>
          <w:szCs w:val="24"/>
        </w:rPr>
        <w:t xml:space="preserve">Biology 105/106 </w:t>
      </w:r>
      <w:r w:rsidR="00C52491">
        <w:rPr>
          <w:rFonts w:ascii="Times New Roman" w:hAnsi="Times New Roman" w:cs="Times New Roman"/>
          <w:sz w:val="24"/>
          <w:szCs w:val="24"/>
        </w:rPr>
        <w:t>Lab Manual, found on p</w:t>
      </w:r>
      <w:r w:rsidR="000F6DBA">
        <w:rPr>
          <w:rFonts w:ascii="Times New Roman" w:hAnsi="Times New Roman" w:cs="Times New Roman"/>
          <w:sz w:val="24"/>
          <w:szCs w:val="24"/>
        </w:rPr>
        <w:t>age 98, was copied and made i</w:t>
      </w:r>
      <w:r w:rsidR="002559C4">
        <w:rPr>
          <w:rFonts w:ascii="Times New Roman" w:hAnsi="Times New Roman" w:cs="Times New Roman"/>
          <w:sz w:val="24"/>
          <w:szCs w:val="24"/>
        </w:rPr>
        <w:t>nto an excel data sh</w:t>
      </w:r>
      <w:r w:rsidR="00C52491">
        <w:rPr>
          <w:rFonts w:ascii="Times New Roman" w:hAnsi="Times New Roman" w:cs="Times New Roman"/>
          <w:sz w:val="24"/>
          <w:szCs w:val="24"/>
        </w:rPr>
        <w:t xml:space="preserve">eet. The initial weight </w:t>
      </w:r>
      <w:r w:rsidR="000F6DBA">
        <w:rPr>
          <w:rFonts w:ascii="Times New Roman" w:hAnsi="Times New Roman" w:cs="Times New Roman"/>
          <w:sz w:val="24"/>
          <w:szCs w:val="24"/>
        </w:rPr>
        <w:t xml:space="preserve">for each bag </w:t>
      </w:r>
      <w:r w:rsidR="00C52491">
        <w:rPr>
          <w:rFonts w:ascii="Times New Roman" w:hAnsi="Times New Roman" w:cs="Times New Roman"/>
          <w:sz w:val="24"/>
          <w:szCs w:val="24"/>
        </w:rPr>
        <w:t xml:space="preserve">was recorded </w:t>
      </w:r>
      <w:r w:rsidR="007F6ED6">
        <w:rPr>
          <w:rFonts w:ascii="Times New Roman" w:hAnsi="Times New Roman" w:cs="Times New Roman"/>
          <w:sz w:val="24"/>
          <w:szCs w:val="24"/>
        </w:rPr>
        <w:t xml:space="preserve">in </w:t>
      </w:r>
      <w:r w:rsidR="00C52491">
        <w:rPr>
          <w:rFonts w:ascii="Times New Roman" w:hAnsi="Times New Roman" w:cs="Times New Roman"/>
          <w:sz w:val="24"/>
          <w:szCs w:val="24"/>
        </w:rPr>
        <w:t xml:space="preserve">its appropriate location. </w:t>
      </w:r>
    </w:p>
    <w:p w:rsidR="00075048" w:rsidRDefault="00075048" w:rsidP="00075048">
      <w:pPr>
        <w:spacing w:line="240" w:lineRule="auto"/>
        <w:ind w:firstLine="720"/>
        <w:contextualSpacing/>
        <w:rPr>
          <w:rFonts w:ascii="Times New Roman" w:hAnsi="Times New Roman" w:cs="Times New Roman"/>
          <w:sz w:val="24"/>
          <w:szCs w:val="24"/>
        </w:rPr>
      </w:pPr>
    </w:p>
    <w:p w:rsidR="00D42873" w:rsidRDefault="00D42873" w:rsidP="00AB7C97">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Beginning the Experiment</w:t>
      </w:r>
    </w:p>
    <w:p w:rsidR="00D42873" w:rsidRDefault="00AC077B" w:rsidP="00AB7C9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Since all the materials were now ready and the initial weight of each bag had been recorded, </w:t>
      </w:r>
      <w:r w:rsidR="00E457F4">
        <w:rPr>
          <w:rFonts w:ascii="Times New Roman" w:hAnsi="Times New Roman" w:cs="Times New Roman"/>
          <w:sz w:val="24"/>
          <w:szCs w:val="24"/>
        </w:rPr>
        <w:t>the pieces of tubing were placed into their appropriate</w:t>
      </w:r>
      <w:r w:rsidR="00D42873">
        <w:rPr>
          <w:rFonts w:ascii="Times New Roman" w:hAnsi="Times New Roman" w:cs="Times New Roman"/>
          <w:sz w:val="24"/>
          <w:szCs w:val="24"/>
        </w:rPr>
        <w:t xml:space="preserve"> containers. Bag A was placed into the 10% sucrose solution in the 250 mL beaker, and Bag B, C, and D were all placed into the large Tupperware 1% sucrose solution. The tim</w:t>
      </w:r>
      <w:r>
        <w:rPr>
          <w:rFonts w:ascii="Times New Roman" w:hAnsi="Times New Roman" w:cs="Times New Roman"/>
          <w:sz w:val="24"/>
          <w:szCs w:val="24"/>
        </w:rPr>
        <w:t xml:space="preserve">er was set for fifteen minutes, </w:t>
      </w:r>
      <w:r w:rsidR="00635CAC">
        <w:rPr>
          <w:rFonts w:ascii="Times New Roman" w:hAnsi="Times New Roman" w:cs="Times New Roman"/>
          <w:sz w:val="24"/>
          <w:szCs w:val="24"/>
        </w:rPr>
        <w:t xml:space="preserve">and the start button was pressed. </w:t>
      </w:r>
    </w:p>
    <w:p w:rsidR="00E5490F" w:rsidRDefault="00E5490F" w:rsidP="00075048">
      <w:pPr>
        <w:spacing w:line="240" w:lineRule="auto"/>
        <w:contextualSpacing/>
        <w:rPr>
          <w:rFonts w:ascii="Times New Roman" w:hAnsi="Times New Roman" w:cs="Times New Roman"/>
          <w:sz w:val="24"/>
          <w:szCs w:val="24"/>
        </w:rPr>
      </w:pPr>
    </w:p>
    <w:p w:rsidR="00E5490F" w:rsidRDefault="00E5490F" w:rsidP="00AB7C97">
      <w:pPr>
        <w:spacing w:line="480" w:lineRule="auto"/>
        <w:contextualSpacing/>
        <w:rPr>
          <w:rFonts w:ascii="Times New Roman" w:hAnsi="Times New Roman" w:cs="Times New Roman"/>
          <w:i/>
          <w:sz w:val="24"/>
          <w:szCs w:val="24"/>
        </w:rPr>
      </w:pPr>
      <w:r w:rsidRPr="00E5490F">
        <w:rPr>
          <w:rFonts w:ascii="Times New Roman" w:hAnsi="Times New Roman" w:cs="Times New Roman"/>
          <w:i/>
          <w:sz w:val="24"/>
          <w:szCs w:val="24"/>
        </w:rPr>
        <w:t>During the Experiment</w:t>
      </w:r>
    </w:p>
    <w:p w:rsidR="002559C4" w:rsidRDefault="002559C4" w:rsidP="00AB7C9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Once 15 minutes had passed and the timer went off, the bags were</w:t>
      </w:r>
      <w:r w:rsidR="00E5490F">
        <w:rPr>
          <w:rFonts w:ascii="Times New Roman" w:hAnsi="Times New Roman" w:cs="Times New Roman"/>
          <w:sz w:val="24"/>
          <w:szCs w:val="24"/>
        </w:rPr>
        <w:t xml:space="preserve"> taken out</w:t>
      </w:r>
      <w:r w:rsidR="00635CAC">
        <w:rPr>
          <w:rFonts w:ascii="Times New Roman" w:hAnsi="Times New Roman" w:cs="Times New Roman"/>
          <w:sz w:val="24"/>
          <w:szCs w:val="24"/>
        </w:rPr>
        <w:t xml:space="preserve"> of th</w:t>
      </w:r>
      <w:r w:rsidR="00AC077B">
        <w:rPr>
          <w:rFonts w:ascii="Times New Roman" w:hAnsi="Times New Roman" w:cs="Times New Roman"/>
          <w:sz w:val="24"/>
          <w:szCs w:val="24"/>
        </w:rPr>
        <w:t xml:space="preserve">eir containers and </w:t>
      </w:r>
      <w:r w:rsidR="00635CAC">
        <w:rPr>
          <w:rFonts w:ascii="Times New Roman" w:hAnsi="Times New Roman" w:cs="Times New Roman"/>
          <w:sz w:val="24"/>
          <w:szCs w:val="24"/>
        </w:rPr>
        <w:t>patted with a paper towel</w:t>
      </w:r>
      <w:r>
        <w:rPr>
          <w:rFonts w:ascii="Times New Roman" w:hAnsi="Times New Roman" w:cs="Times New Roman"/>
          <w:sz w:val="24"/>
          <w:szCs w:val="24"/>
        </w:rPr>
        <w:t xml:space="preserve"> in order to ensure there was no extra weight due to the outside being wet. Each bag</w:t>
      </w:r>
      <w:r w:rsidR="00E5490F">
        <w:rPr>
          <w:rFonts w:ascii="Times New Roman" w:hAnsi="Times New Roman" w:cs="Times New Roman"/>
          <w:sz w:val="24"/>
          <w:szCs w:val="24"/>
        </w:rPr>
        <w:t xml:space="preserve"> was </w:t>
      </w:r>
      <w:r w:rsidR="00635CAC">
        <w:rPr>
          <w:rFonts w:ascii="Times New Roman" w:hAnsi="Times New Roman" w:cs="Times New Roman"/>
          <w:sz w:val="24"/>
          <w:szCs w:val="24"/>
        </w:rPr>
        <w:t xml:space="preserve">then </w:t>
      </w:r>
      <w:r w:rsidR="00E5490F">
        <w:rPr>
          <w:rFonts w:ascii="Times New Roman" w:hAnsi="Times New Roman" w:cs="Times New Roman"/>
          <w:sz w:val="24"/>
          <w:szCs w:val="24"/>
        </w:rPr>
        <w:t>individually weighed by b</w:t>
      </w:r>
      <w:r w:rsidR="00635CAC">
        <w:rPr>
          <w:rFonts w:ascii="Times New Roman" w:hAnsi="Times New Roman" w:cs="Times New Roman"/>
          <w:sz w:val="24"/>
          <w:szCs w:val="24"/>
        </w:rPr>
        <w:t>eing placed in the plastic tray on the electro</w:t>
      </w:r>
      <w:r w:rsidR="00A30CAB">
        <w:rPr>
          <w:rFonts w:ascii="Times New Roman" w:hAnsi="Times New Roman" w:cs="Times New Roman"/>
          <w:sz w:val="24"/>
          <w:szCs w:val="24"/>
        </w:rPr>
        <w:t>nic scale</w:t>
      </w:r>
      <w:r>
        <w:rPr>
          <w:rFonts w:ascii="Times New Roman" w:hAnsi="Times New Roman" w:cs="Times New Roman"/>
          <w:sz w:val="24"/>
          <w:szCs w:val="24"/>
        </w:rPr>
        <w:t xml:space="preserve">. </w:t>
      </w:r>
      <w:r w:rsidR="00A30CAB">
        <w:rPr>
          <w:rFonts w:ascii="Times New Roman" w:hAnsi="Times New Roman" w:cs="Times New Roman"/>
          <w:sz w:val="24"/>
          <w:szCs w:val="24"/>
        </w:rPr>
        <w:t xml:space="preserve">The scale was always zeroed out before anything was weighed. </w:t>
      </w:r>
      <w:r w:rsidR="00635CAC">
        <w:rPr>
          <w:rFonts w:ascii="Times New Roman" w:hAnsi="Times New Roman" w:cs="Times New Roman"/>
          <w:sz w:val="24"/>
          <w:szCs w:val="24"/>
        </w:rPr>
        <w:t xml:space="preserve">After each </w:t>
      </w:r>
      <w:r>
        <w:rPr>
          <w:rFonts w:ascii="Times New Roman" w:hAnsi="Times New Roman" w:cs="Times New Roman"/>
          <w:sz w:val="24"/>
          <w:szCs w:val="24"/>
        </w:rPr>
        <w:t>tubi</w:t>
      </w:r>
      <w:r w:rsidR="00AC077B">
        <w:rPr>
          <w:rFonts w:ascii="Times New Roman" w:hAnsi="Times New Roman" w:cs="Times New Roman"/>
          <w:sz w:val="24"/>
          <w:szCs w:val="24"/>
        </w:rPr>
        <w:t>ng was weighed, t</w:t>
      </w:r>
      <w:r w:rsidR="00E5490F">
        <w:rPr>
          <w:rFonts w:ascii="Times New Roman" w:hAnsi="Times New Roman" w:cs="Times New Roman"/>
          <w:sz w:val="24"/>
          <w:szCs w:val="24"/>
        </w:rPr>
        <w:t xml:space="preserve">hey were placed back into their respective containers for another fifteen minutes. </w:t>
      </w:r>
      <w:r w:rsidR="00AC077B">
        <w:rPr>
          <w:rFonts w:ascii="Times New Roman" w:hAnsi="Times New Roman" w:cs="Times New Roman"/>
          <w:sz w:val="24"/>
          <w:szCs w:val="24"/>
        </w:rPr>
        <w:t xml:space="preserve">Their weight was recorded on the excel data sheet. </w:t>
      </w:r>
      <w:r w:rsidR="00E5490F">
        <w:rPr>
          <w:rFonts w:ascii="Times New Roman" w:hAnsi="Times New Roman" w:cs="Times New Roman"/>
          <w:sz w:val="24"/>
          <w:szCs w:val="24"/>
        </w:rPr>
        <w:t>This p</w:t>
      </w:r>
      <w:r>
        <w:rPr>
          <w:rFonts w:ascii="Times New Roman" w:hAnsi="Times New Roman" w:cs="Times New Roman"/>
          <w:sz w:val="24"/>
          <w:szCs w:val="24"/>
        </w:rPr>
        <w:t>rocedu</w:t>
      </w:r>
      <w:r w:rsidR="00996C7B">
        <w:rPr>
          <w:rFonts w:ascii="Times New Roman" w:hAnsi="Times New Roman" w:cs="Times New Roman"/>
          <w:sz w:val="24"/>
          <w:szCs w:val="24"/>
        </w:rPr>
        <w:t>re was repeated every fifteen minutes</w:t>
      </w:r>
      <w:r w:rsidR="00E5490F">
        <w:rPr>
          <w:rFonts w:ascii="Times New Roman" w:hAnsi="Times New Roman" w:cs="Times New Roman"/>
          <w:sz w:val="24"/>
          <w:szCs w:val="24"/>
        </w:rPr>
        <w:t>, for a total of sixty</w:t>
      </w:r>
      <w:r w:rsidR="00635CAC">
        <w:rPr>
          <w:rFonts w:ascii="Times New Roman" w:hAnsi="Times New Roman" w:cs="Times New Roman"/>
          <w:sz w:val="24"/>
          <w:szCs w:val="24"/>
        </w:rPr>
        <w:t xml:space="preserve"> minutes.</w:t>
      </w:r>
    </w:p>
    <w:p w:rsidR="001C678F" w:rsidRDefault="00635CAC" w:rsidP="001C678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To keep track of how the bag</w:t>
      </w:r>
      <w:r w:rsidR="002559C4">
        <w:rPr>
          <w:rFonts w:ascii="Times New Roman" w:hAnsi="Times New Roman" w:cs="Times New Roman"/>
          <w:sz w:val="24"/>
          <w:szCs w:val="24"/>
        </w:rPr>
        <w:t>s</w:t>
      </w:r>
      <w:r>
        <w:rPr>
          <w:rFonts w:ascii="Times New Roman" w:hAnsi="Times New Roman" w:cs="Times New Roman"/>
          <w:sz w:val="24"/>
          <w:szCs w:val="24"/>
        </w:rPr>
        <w:t xml:space="preserve"> were being affected, th</w:t>
      </w:r>
      <w:r w:rsidR="00A30CAB">
        <w:rPr>
          <w:rFonts w:ascii="Times New Roman" w:hAnsi="Times New Roman" w:cs="Times New Roman"/>
          <w:sz w:val="24"/>
          <w:szCs w:val="24"/>
        </w:rPr>
        <w:t>e total weight</w:t>
      </w:r>
      <w:r w:rsidR="002559C4">
        <w:rPr>
          <w:rFonts w:ascii="Times New Roman" w:hAnsi="Times New Roman" w:cs="Times New Roman"/>
          <w:sz w:val="24"/>
          <w:szCs w:val="24"/>
        </w:rPr>
        <w:t xml:space="preserve"> and change in weight (measured in </w:t>
      </w:r>
      <w:r>
        <w:rPr>
          <w:rFonts w:ascii="Times New Roman" w:hAnsi="Times New Roman" w:cs="Times New Roman"/>
          <w:sz w:val="24"/>
          <w:szCs w:val="24"/>
        </w:rPr>
        <w:t>grams) w</w:t>
      </w:r>
      <w:r w:rsidR="00A30CAB">
        <w:rPr>
          <w:rFonts w:ascii="Times New Roman" w:hAnsi="Times New Roman" w:cs="Times New Roman"/>
          <w:sz w:val="24"/>
          <w:szCs w:val="24"/>
        </w:rPr>
        <w:t>ere</w:t>
      </w:r>
      <w:r>
        <w:rPr>
          <w:rFonts w:ascii="Times New Roman" w:hAnsi="Times New Roman" w:cs="Times New Roman"/>
          <w:sz w:val="24"/>
          <w:szCs w:val="24"/>
        </w:rPr>
        <w:t xml:space="preserve"> re</w:t>
      </w:r>
      <w:r w:rsidR="002559C4">
        <w:rPr>
          <w:rFonts w:ascii="Times New Roman" w:hAnsi="Times New Roman" w:cs="Times New Roman"/>
          <w:sz w:val="24"/>
          <w:szCs w:val="24"/>
        </w:rPr>
        <w:t>corded on the excel da</w:t>
      </w:r>
      <w:r w:rsidR="00A30CAB">
        <w:rPr>
          <w:rFonts w:ascii="Times New Roman" w:hAnsi="Times New Roman" w:cs="Times New Roman"/>
          <w:sz w:val="24"/>
          <w:szCs w:val="24"/>
        </w:rPr>
        <w:t>ta sheet for each time interval.</w:t>
      </w:r>
      <w:r w:rsidR="002559C4">
        <w:rPr>
          <w:rFonts w:ascii="Times New Roman" w:hAnsi="Times New Roman" w:cs="Times New Roman"/>
          <w:sz w:val="24"/>
          <w:szCs w:val="24"/>
        </w:rPr>
        <w:t xml:space="preserve"> The change in weight was found by subtracting </w:t>
      </w:r>
      <w:r w:rsidR="00A30CAB">
        <w:rPr>
          <w:rFonts w:ascii="Times New Roman" w:hAnsi="Times New Roman" w:cs="Times New Roman"/>
          <w:sz w:val="24"/>
          <w:szCs w:val="24"/>
        </w:rPr>
        <w:t xml:space="preserve">the total weight </w:t>
      </w:r>
      <w:r w:rsidR="002559C4">
        <w:rPr>
          <w:rFonts w:ascii="Times New Roman" w:hAnsi="Times New Roman" w:cs="Times New Roman"/>
          <w:sz w:val="24"/>
          <w:szCs w:val="24"/>
        </w:rPr>
        <w:t xml:space="preserve">for the specific time interval from the initial weight taken at 0 minutes. </w:t>
      </w:r>
    </w:p>
    <w:p w:rsidR="00637687" w:rsidRPr="001C678F" w:rsidRDefault="00E5490F" w:rsidP="001C678F">
      <w:pPr>
        <w:spacing w:line="480" w:lineRule="auto"/>
        <w:contextualSpacing/>
        <w:rPr>
          <w:rFonts w:ascii="Times New Roman" w:hAnsi="Times New Roman" w:cs="Times New Roman"/>
          <w:sz w:val="24"/>
          <w:szCs w:val="24"/>
        </w:rPr>
      </w:pPr>
      <w:r w:rsidRPr="00E5490F">
        <w:rPr>
          <w:rFonts w:ascii="Times New Roman" w:hAnsi="Times New Roman" w:cs="Times New Roman"/>
          <w:i/>
          <w:sz w:val="24"/>
          <w:szCs w:val="24"/>
        </w:rPr>
        <w:lastRenderedPageBreak/>
        <w:t>After the Experiment</w:t>
      </w:r>
    </w:p>
    <w:p w:rsidR="00635CAC" w:rsidRDefault="00637687" w:rsidP="00AB7C9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After an</w:t>
      </w:r>
      <w:r w:rsidR="00617554">
        <w:rPr>
          <w:rFonts w:ascii="Times New Roman" w:hAnsi="Times New Roman" w:cs="Times New Roman"/>
          <w:sz w:val="24"/>
          <w:szCs w:val="24"/>
        </w:rPr>
        <w:t xml:space="preserve"> hour had passed </w:t>
      </w:r>
      <w:r w:rsidR="00635CAC">
        <w:rPr>
          <w:rFonts w:ascii="Times New Roman" w:hAnsi="Times New Roman" w:cs="Times New Roman"/>
          <w:sz w:val="24"/>
          <w:szCs w:val="24"/>
        </w:rPr>
        <w:t>and the tubing had</w:t>
      </w:r>
      <w:r w:rsidR="00E5490F">
        <w:rPr>
          <w:rFonts w:ascii="Times New Roman" w:hAnsi="Times New Roman" w:cs="Times New Roman"/>
          <w:sz w:val="24"/>
          <w:szCs w:val="24"/>
        </w:rPr>
        <w:t xml:space="preserve"> been weighed five times, (one ini</w:t>
      </w:r>
      <w:r w:rsidR="00AC077B">
        <w:rPr>
          <w:rFonts w:ascii="Times New Roman" w:hAnsi="Times New Roman" w:cs="Times New Roman"/>
          <w:sz w:val="24"/>
          <w:szCs w:val="24"/>
        </w:rPr>
        <w:t>tial weight and four times representing each time interval</w:t>
      </w:r>
      <w:r w:rsidR="00635CAC">
        <w:rPr>
          <w:rFonts w:ascii="Times New Roman" w:hAnsi="Times New Roman" w:cs="Times New Roman"/>
          <w:sz w:val="24"/>
          <w:szCs w:val="24"/>
        </w:rPr>
        <w:t>), the experiment had reached an end. All the</w:t>
      </w:r>
      <w:r w:rsidR="00E5490F">
        <w:rPr>
          <w:rFonts w:ascii="Times New Roman" w:hAnsi="Times New Roman" w:cs="Times New Roman"/>
          <w:sz w:val="24"/>
          <w:szCs w:val="24"/>
        </w:rPr>
        <w:t xml:space="preserve"> materials </w:t>
      </w:r>
      <w:r w:rsidR="00635CAC">
        <w:rPr>
          <w:rFonts w:ascii="Times New Roman" w:hAnsi="Times New Roman" w:cs="Times New Roman"/>
          <w:sz w:val="24"/>
          <w:szCs w:val="24"/>
        </w:rPr>
        <w:t xml:space="preserve">were cleaned up </w:t>
      </w:r>
      <w:r w:rsidR="00E5490F">
        <w:rPr>
          <w:rFonts w:ascii="Times New Roman" w:hAnsi="Times New Roman" w:cs="Times New Roman"/>
          <w:sz w:val="24"/>
          <w:szCs w:val="24"/>
        </w:rPr>
        <w:t>by throwing away the tubing and discardi</w:t>
      </w:r>
      <w:r w:rsidR="00AC077B">
        <w:rPr>
          <w:rFonts w:ascii="Times New Roman" w:hAnsi="Times New Roman" w:cs="Times New Roman"/>
          <w:sz w:val="24"/>
          <w:szCs w:val="24"/>
        </w:rPr>
        <w:t>ng the solutions found in the containers down the sink. The beaker and Tupperware were</w:t>
      </w:r>
      <w:r w:rsidR="00635CAC">
        <w:rPr>
          <w:rFonts w:ascii="Times New Roman" w:hAnsi="Times New Roman" w:cs="Times New Roman"/>
          <w:sz w:val="24"/>
          <w:szCs w:val="24"/>
        </w:rPr>
        <w:t xml:space="preserve"> thoroughly washed out, </w:t>
      </w:r>
      <w:r w:rsidR="00FE6847">
        <w:rPr>
          <w:rFonts w:ascii="Times New Roman" w:hAnsi="Times New Roman" w:cs="Times New Roman"/>
          <w:sz w:val="24"/>
          <w:szCs w:val="24"/>
        </w:rPr>
        <w:t xml:space="preserve">and </w:t>
      </w:r>
      <w:r w:rsidR="00635CAC">
        <w:rPr>
          <w:rFonts w:ascii="Times New Roman" w:hAnsi="Times New Roman" w:cs="Times New Roman"/>
          <w:sz w:val="24"/>
          <w:szCs w:val="24"/>
        </w:rPr>
        <w:t xml:space="preserve">everything was put back to its appropriate location. </w:t>
      </w:r>
    </w:p>
    <w:p w:rsidR="000F6DBA" w:rsidRPr="007F2D04" w:rsidRDefault="000F6DBA" w:rsidP="00AB7C97">
      <w:pPr>
        <w:spacing w:line="480" w:lineRule="auto"/>
        <w:ind w:firstLine="720"/>
        <w:contextualSpacing/>
        <w:rPr>
          <w:rFonts w:ascii="Times New Roman" w:hAnsi="Times New Roman" w:cs="Times New Roman"/>
          <w:i/>
          <w:sz w:val="24"/>
          <w:szCs w:val="24"/>
        </w:rPr>
      </w:pPr>
    </w:p>
    <w:p w:rsidR="008E6411" w:rsidRDefault="009224B3" w:rsidP="00AB7C97">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Results </w:t>
      </w:r>
      <w:r w:rsidR="00052E62">
        <w:rPr>
          <w:rFonts w:ascii="Times New Roman" w:hAnsi="Times New Roman" w:cs="Times New Roman"/>
          <w:sz w:val="24"/>
          <w:szCs w:val="24"/>
        </w:rPr>
        <w:t xml:space="preserve"> </w:t>
      </w:r>
    </w:p>
    <w:p w:rsidR="00280062" w:rsidRDefault="00280062" w:rsidP="00AB7C9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Dialysis tubing was used to represent a cell membrane in order to test the conc</w:t>
      </w:r>
      <w:r w:rsidR="00996C7B">
        <w:rPr>
          <w:rFonts w:ascii="Times New Roman" w:hAnsi="Times New Roman" w:cs="Times New Roman"/>
          <w:sz w:val="24"/>
          <w:szCs w:val="24"/>
        </w:rPr>
        <w:t>ept of osmosis. As stated in the hypothesis, water should move</w:t>
      </w:r>
      <w:r>
        <w:rPr>
          <w:rFonts w:ascii="Times New Roman" w:hAnsi="Times New Roman" w:cs="Times New Roman"/>
          <w:sz w:val="24"/>
          <w:szCs w:val="24"/>
        </w:rPr>
        <w:t xml:space="preserve"> from hypotonic solutions to hypertonic solutions when the solute particles are unable to move. This is because water flows from areas of high concentration (hypotonic</w:t>
      </w:r>
      <w:r w:rsidR="00617554">
        <w:rPr>
          <w:rFonts w:ascii="Times New Roman" w:hAnsi="Times New Roman" w:cs="Times New Roman"/>
          <w:sz w:val="24"/>
          <w:szCs w:val="24"/>
        </w:rPr>
        <w:t xml:space="preserve"> solutions</w:t>
      </w:r>
      <w:r>
        <w:rPr>
          <w:rFonts w:ascii="Times New Roman" w:hAnsi="Times New Roman" w:cs="Times New Roman"/>
          <w:sz w:val="24"/>
          <w:szCs w:val="24"/>
        </w:rPr>
        <w:t>) to low concentration (hypertonic</w:t>
      </w:r>
      <w:r w:rsidR="00617554">
        <w:rPr>
          <w:rFonts w:ascii="Times New Roman" w:hAnsi="Times New Roman" w:cs="Times New Roman"/>
          <w:sz w:val="24"/>
          <w:szCs w:val="24"/>
        </w:rPr>
        <w:t xml:space="preserve"> solutions</w:t>
      </w:r>
      <w:r>
        <w:rPr>
          <w:rFonts w:ascii="Times New Roman" w:hAnsi="Times New Roman" w:cs="Times New Roman"/>
          <w:sz w:val="24"/>
          <w:szCs w:val="24"/>
        </w:rPr>
        <w:t xml:space="preserve">). The weight for each bag was initially recorded at 0 minutes and then every fifteen minutes along with its change in weight. This information is presented below in Table 1. </w:t>
      </w:r>
    </w:p>
    <w:p w:rsidR="00E34C91" w:rsidRDefault="00F61919" w:rsidP="00280062">
      <w:pPr>
        <w:spacing w:line="480" w:lineRule="auto"/>
        <w:rPr>
          <w:rFonts w:ascii="Times New Roman" w:hAnsi="Times New Roman" w:cs="Times New Roman"/>
          <w:sz w:val="24"/>
          <w:szCs w:val="24"/>
        </w:rPr>
      </w:pPr>
      <w:r>
        <w:rPr>
          <w:rFonts w:ascii="Times New Roman" w:hAnsi="Times New Roman" w:cs="Times New Roman"/>
          <w:sz w:val="24"/>
          <w:szCs w:val="24"/>
        </w:rPr>
        <w:tab/>
      </w:r>
      <w:r w:rsidR="00280062">
        <w:rPr>
          <w:rFonts w:ascii="Times New Roman" w:hAnsi="Times New Roman" w:cs="Times New Roman"/>
          <w:sz w:val="24"/>
          <w:szCs w:val="24"/>
        </w:rPr>
        <w:t>As can be seen in</w:t>
      </w:r>
      <w:r w:rsidR="000625F9">
        <w:rPr>
          <w:rFonts w:ascii="Times New Roman" w:hAnsi="Times New Roman" w:cs="Times New Roman"/>
          <w:sz w:val="24"/>
          <w:szCs w:val="24"/>
        </w:rPr>
        <w:t xml:space="preserve"> table</w:t>
      </w:r>
      <w:r w:rsidR="00280062">
        <w:rPr>
          <w:rFonts w:ascii="Times New Roman" w:hAnsi="Times New Roman" w:cs="Times New Roman"/>
          <w:sz w:val="24"/>
          <w:szCs w:val="24"/>
        </w:rPr>
        <w:t xml:space="preserve"> 1, </w:t>
      </w:r>
      <w:r w:rsidR="000625F9">
        <w:rPr>
          <w:rFonts w:ascii="Times New Roman" w:hAnsi="Times New Roman" w:cs="Times New Roman"/>
          <w:sz w:val="24"/>
          <w:szCs w:val="24"/>
        </w:rPr>
        <w:t>bag A had a total weight change of -1.0 gram in the 60-minute time interval. Bag B had a total weight change of +0.3 grams. Bag C had a total weight chan</w:t>
      </w:r>
      <w:r w:rsidR="00280062">
        <w:rPr>
          <w:rFonts w:ascii="Times New Roman" w:hAnsi="Times New Roman" w:cs="Times New Roman"/>
          <w:sz w:val="24"/>
          <w:szCs w:val="24"/>
        </w:rPr>
        <w:t>ge of +1.7 grams. Finally, Bag D</w:t>
      </w:r>
      <w:r w:rsidR="000625F9">
        <w:rPr>
          <w:rFonts w:ascii="Times New Roman" w:hAnsi="Times New Roman" w:cs="Times New Roman"/>
          <w:sz w:val="24"/>
          <w:szCs w:val="24"/>
        </w:rPr>
        <w:t xml:space="preserve"> had a total weight change of +3.8 grams. When looking at the individual time intervals for each bag, it can be noted that t</w:t>
      </w:r>
      <w:r w:rsidR="00280062">
        <w:rPr>
          <w:rFonts w:ascii="Times New Roman" w:hAnsi="Times New Roman" w:cs="Times New Roman"/>
          <w:sz w:val="24"/>
          <w:szCs w:val="24"/>
        </w:rPr>
        <w:t>hey follow a trend.</w:t>
      </w:r>
      <w:r w:rsidR="000625F9">
        <w:rPr>
          <w:rFonts w:ascii="Times New Roman" w:hAnsi="Times New Roman" w:cs="Times New Roman"/>
          <w:sz w:val="24"/>
          <w:szCs w:val="24"/>
        </w:rPr>
        <w:t xml:space="preserve"> Bag A had a relatively slow decrease in weight</w:t>
      </w:r>
      <w:r w:rsidR="00280062">
        <w:rPr>
          <w:rFonts w:ascii="Times New Roman" w:hAnsi="Times New Roman" w:cs="Times New Roman"/>
          <w:sz w:val="24"/>
          <w:szCs w:val="24"/>
        </w:rPr>
        <w:t xml:space="preserve"> over time</w:t>
      </w:r>
      <w:r w:rsidR="000625F9">
        <w:rPr>
          <w:rFonts w:ascii="Times New Roman" w:hAnsi="Times New Roman" w:cs="Times New Roman"/>
          <w:sz w:val="24"/>
          <w:szCs w:val="24"/>
        </w:rPr>
        <w:t xml:space="preserve">, Bag B stayed roughly the same </w:t>
      </w:r>
      <w:r w:rsidR="00D76169">
        <w:rPr>
          <w:rFonts w:ascii="Times New Roman" w:hAnsi="Times New Roman" w:cs="Times New Roman"/>
          <w:sz w:val="24"/>
          <w:szCs w:val="24"/>
        </w:rPr>
        <w:t xml:space="preserve">weight </w:t>
      </w:r>
      <w:r w:rsidR="00280062">
        <w:rPr>
          <w:rFonts w:ascii="Times New Roman" w:hAnsi="Times New Roman" w:cs="Times New Roman"/>
          <w:sz w:val="24"/>
          <w:szCs w:val="24"/>
        </w:rPr>
        <w:t>with only a slight increase over time,</w:t>
      </w:r>
      <w:r w:rsidR="000625F9">
        <w:rPr>
          <w:rFonts w:ascii="Times New Roman" w:hAnsi="Times New Roman" w:cs="Times New Roman"/>
          <w:sz w:val="24"/>
          <w:szCs w:val="24"/>
        </w:rPr>
        <w:t xml:space="preserve"> and</w:t>
      </w:r>
      <w:r w:rsidR="00D76169">
        <w:rPr>
          <w:rFonts w:ascii="Times New Roman" w:hAnsi="Times New Roman" w:cs="Times New Roman"/>
          <w:sz w:val="24"/>
          <w:szCs w:val="24"/>
        </w:rPr>
        <w:t xml:space="preserve"> Bag C and D had a larger increase in weight </w:t>
      </w:r>
      <w:r w:rsidR="000625F9">
        <w:rPr>
          <w:rFonts w:ascii="Times New Roman" w:hAnsi="Times New Roman" w:cs="Times New Roman"/>
          <w:sz w:val="24"/>
          <w:szCs w:val="24"/>
        </w:rPr>
        <w:t xml:space="preserve">over the 60 minutes. </w:t>
      </w:r>
      <w:r w:rsidR="00280062">
        <w:rPr>
          <w:rFonts w:ascii="Times New Roman" w:hAnsi="Times New Roman" w:cs="Times New Roman"/>
          <w:sz w:val="24"/>
          <w:szCs w:val="24"/>
        </w:rPr>
        <w:t>In particular, Bag D had the largest change in weight compared to any of the other bags.</w:t>
      </w:r>
    </w:p>
    <w:p w:rsidR="00996C7B" w:rsidRDefault="00996C7B" w:rsidP="00415DCA">
      <w:pPr>
        <w:spacing w:line="240" w:lineRule="auto"/>
        <w:rPr>
          <w:rFonts w:ascii="Times New Roman" w:hAnsi="Times New Roman" w:cs="Times New Roman"/>
          <w:sz w:val="24"/>
          <w:szCs w:val="24"/>
        </w:rPr>
      </w:pPr>
    </w:p>
    <w:bookmarkStart w:id="0" w:name="_GoBack"/>
    <w:bookmarkEnd w:id="0"/>
    <w:p w:rsidR="00E34C91" w:rsidRDefault="00CE2343" w:rsidP="00415DCA">
      <w:pPr>
        <w:spacing w:line="240" w:lineRule="auto"/>
        <w:rPr>
          <w:rFonts w:ascii="Times New Roman" w:hAnsi="Times New Roman" w:cs="Times New Roman"/>
          <w:sz w:val="24"/>
          <w:szCs w:val="24"/>
        </w:rPr>
      </w:pPr>
      <w:r w:rsidRPr="00614210">
        <w:rPr>
          <w:rFonts w:ascii="Times New Roman" w:hAnsi="Times New Roman" w:cs="Times New Roman"/>
          <w:b/>
          <w:noProof/>
          <w:sz w:val="24"/>
          <w:szCs w:val="24"/>
        </w:rPr>
        <w:lastRenderedPageBreak/>
        <mc:AlternateContent>
          <mc:Choice Requires="wps">
            <w:drawing>
              <wp:anchor distT="45720" distB="45720" distL="114300" distR="114300" simplePos="0" relativeHeight="251659264" behindDoc="0" locked="0" layoutInCell="1" allowOverlap="1" wp14:anchorId="260E100D" wp14:editId="048A8138">
                <wp:simplePos x="0" y="0"/>
                <wp:positionH relativeFrom="margin">
                  <wp:align>left</wp:align>
                </wp:positionH>
                <wp:positionV relativeFrom="paragraph">
                  <wp:posOffset>242570</wp:posOffset>
                </wp:positionV>
                <wp:extent cx="567690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10540"/>
                        </a:xfrm>
                        <a:prstGeom prst="rect">
                          <a:avLst/>
                        </a:prstGeom>
                        <a:solidFill>
                          <a:srgbClr val="FFFFFF"/>
                        </a:solidFill>
                        <a:ln w="9525">
                          <a:noFill/>
                          <a:miter lim="800000"/>
                          <a:headEnd/>
                          <a:tailEnd/>
                        </a:ln>
                      </wps:spPr>
                      <wps:txbx>
                        <w:txbxContent>
                          <w:p w:rsidR="00614210" w:rsidRPr="00614210" w:rsidRDefault="00614210" w:rsidP="00614210">
                            <w:pPr>
                              <w:rPr>
                                <w:rFonts w:ascii="Times New Roman" w:hAnsi="Times New Roman" w:cs="Times New Roman"/>
                                <w:sz w:val="24"/>
                                <w:szCs w:val="24"/>
                              </w:rPr>
                            </w:pPr>
                            <w:r w:rsidRPr="00E34C91">
                              <w:rPr>
                                <w:rFonts w:ascii="Times New Roman" w:hAnsi="Times New Roman" w:cs="Times New Roman"/>
                                <w:b/>
                                <w:sz w:val="24"/>
                                <w:szCs w:val="24"/>
                              </w:rPr>
                              <w:t>Table 1</w:t>
                            </w:r>
                            <w:r>
                              <w:rPr>
                                <w:rFonts w:ascii="Times New Roman" w:hAnsi="Times New Roman" w:cs="Times New Roman"/>
                                <w:sz w:val="24"/>
                                <w:szCs w:val="24"/>
                              </w:rPr>
                              <w:t>. The initial weight of each dialysis tubing along with the total weight and change in weight in 15-minute intervals over a 60-minute time period.</w:t>
                            </w:r>
                          </w:p>
                          <w:p w:rsidR="00614210" w:rsidRDefault="006142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E100D" id="_x0000_s1027" type="#_x0000_t202" style="position:absolute;margin-left:0;margin-top:19.1pt;width:447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" stroked="f">
                <v:textbox>
                  <w:txbxContent>
                    <w:p w:rsidR="00614210" w:rsidRPr="00614210" w:rsidRDefault="00614210" w:rsidP="00614210">
                      <w:pPr>
                        <w:rPr>
                          <w:rFonts w:ascii="Times New Roman" w:hAnsi="Times New Roman" w:cs="Times New Roman"/>
                          <w:sz w:val="24"/>
                          <w:szCs w:val="24"/>
                        </w:rPr>
                      </w:pPr>
                      <w:r w:rsidRPr="00E34C91">
                        <w:rPr>
                          <w:rFonts w:ascii="Times New Roman" w:hAnsi="Times New Roman" w:cs="Times New Roman"/>
                          <w:b/>
                          <w:sz w:val="24"/>
                          <w:szCs w:val="24"/>
                        </w:rPr>
                        <w:t>Table 1</w:t>
                      </w:r>
                      <w:r>
                        <w:rPr>
                          <w:rFonts w:ascii="Times New Roman" w:hAnsi="Times New Roman" w:cs="Times New Roman"/>
                          <w:sz w:val="24"/>
                          <w:szCs w:val="24"/>
                        </w:rPr>
                        <w:t>. The initial weight of each dialysis tubing along with the total weight and change in weight in 15-minute intervals over a 60-minute time period.</w:t>
                      </w:r>
                    </w:p>
                    <w:p w:rsidR="00614210" w:rsidRDefault="00614210"/>
                  </w:txbxContent>
                </v:textbox>
                <w10:wrap type="square" anchorx="margin"/>
              </v:shape>
            </w:pict>
          </mc:Fallback>
        </mc:AlternateContent>
      </w:r>
    </w:p>
    <w:tbl>
      <w:tblPr>
        <w:tblStyle w:val="TableGrid"/>
        <w:tblpPr w:leftFromText="180" w:rightFromText="180" w:vertAnchor="text" w:horzAnchor="margin" w:tblpY="823"/>
        <w:tblW w:w="0" w:type="auto"/>
        <w:tblLook w:val="04A0" w:firstRow="1" w:lastRow="0" w:firstColumn="1" w:lastColumn="0" w:noHBand="0" w:noVBand="1"/>
      </w:tblPr>
      <w:tblGrid>
        <w:gridCol w:w="888"/>
        <w:gridCol w:w="928"/>
        <w:gridCol w:w="927"/>
        <w:gridCol w:w="952"/>
        <w:gridCol w:w="927"/>
        <w:gridCol w:w="958"/>
        <w:gridCol w:w="927"/>
        <w:gridCol w:w="958"/>
        <w:gridCol w:w="927"/>
        <w:gridCol w:w="958"/>
      </w:tblGrid>
      <w:tr w:rsidR="00614210" w:rsidTr="005E3D04">
        <w:trPr>
          <w:trHeight w:val="733"/>
        </w:trPr>
        <w:tc>
          <w:tcPr>
            <w:tcW w:w="0" w:type="auto"/>
          </w:tcPr>
          <w:p w:rsidR="00614210" w:rsidRDefault="00614210" w:rsidP="005E3D04">
            <w:pPr>
              <w:spacing w:line="480" w:lineRule="auto"/>
              <w:jc w:val="center"/>
              <w:rPr>
                <w:rFonts w:ascii="Times New Roman" w:hAnsi="Times New Roman" w:cs="Times New Roman"/>
                <w:sz w:val="24"/>
                <w:szCs w:val="24"/>
              </w:rPr>
            </w:pPr>
          </w:p>
        </w:tc>
        <w:tc>
          <w:tcPr>
            <w:tcW w:w="0" w:type="auto"/>
            <w:tcBorders>
              <w:right w:val="single" w:sz="12" w:space="0" w:color="auto"/>
            </w:tcBorders>
            <w:shd w:val="clear" w:color="auto" w:fill="D9D9D9" w:themeFill="background1" w:themeFillShade="D9"/>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0 Mins</w:t>
            </w:r>
          </w:p>
        </w:tc>
        <w:tc>
          <w:tcPr>
            <w:tcW w:w="0" w:type="auto"/>
            <w:gridSpan w:val="2"/>
            <w:tcBorders>
              <w:left w:val="single" w:sz="12" w:space="0" w:color="auto"/>
              <w:right w:val="single" w:sz="12" w:space="0" w:color="auto"/>
            </w:tcBorders>
            <w:shd w:val="clear" w:color="auto" w:fill="D9D9D9" w:themeFill="background1" w:themeFillShade="D9"/>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15 Mins</w:t>
            </w:r>
          </w:p>
        </w:tc>
        <w:tc>
          <w:tcPr>
            <w:tcW w:w="0" w:type="auto"/>
            <w:gridSpan w:val="2"/>
            <w:tcBorders>
              <w:left w:val="single" w:sz="12" w:space="0" w:color="auto"/>
              <w:right w:val="single" w:sz="12" w:space="0" w:color="auto"/>
            </w:tcBorders>
            <w:shd w:val="clear" w:color="auto" w:fill="D9D9D9" w:themeFill="background1" w:themeFillShade="D9"/>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30 Min</w:t>
            </w:r>
          </w:p>
        </w:tc>
        <w:tc>
          <w:tcPr>
            <w:tcW w:w="0" w:type="auto"/>
            <w:gridSpan w:val="2"/>
            <w:tcBorders>
              <w:left w:val="single" w:sz="12" w:space="0" w:color="auto"/>
              <w:right w:val="single" w:sz="12" w:space="0" w:color="auto"/>
            </w:tcBorders>
            <w:shd w:val="clear" w:color="auto" w:fill="D9D9D9" w:themeFill="background1" w:themeFillShade="D9"/>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45 Min</w:t>
            </w:r>
          </w:p>
        </w:tc>
        <w:tc>
          <w:tcPr>
            <w:tcW w:w="0" w:type="auto"/>
            <w:gridSpan w:val="2"/>
            <w:tcBorders>
              <w:left w:val="single" w:sz="12" w:space="0" w:color="auto"/>
            </w:tcBorders>
            <w:shd w:val="clear" w:color="auto" w:fill="D9D9D9" w:themeFill="background1" w:themeFillShade="D9"/>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60 Min</w:t>
            </w:r>
          </w:p>
        </w:tc>
      </w:tr>
      <w:tr w:rsidR="00614210" w:rsidTr="005E3D04">
        <w:trPr>
          <w:trHeight w:val="864"/>
        </w:trPr>
        <w:tc>
          <w:tcPr>
            <w:tcW w:w="0" w:type="auto"/>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(all in grams)</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green"/>
              </w:rPr>
            </w:pPr>
            <w:r w:rsidRPr="00177AFF">
              <w:rPr>
                <w:rFonts w:ascii="Times New Roman" w:hAnsi="Times New Roman" w:cs="Times New Roman"/>
                <w:sz w:val="24"/>
                <w:szCs w:val="24"/>
                <w:highlight w:val="green"/>
              </w:rPr>
              <w:t>Initial Weight</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Total Weight</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Change in</w:t>
            </w:r>
          </w:p>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Weight</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Total Weight</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Change in Weight</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Total Weight</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Change in Weight</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Total Weight</w:t>
            </w:r>
          </w:p>
        </w:tc>
        <w:tc>
          <w:tcPr>
            <w:tcW w:w="0" w:type="auto"/>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Change in Weight</w:t>
            </w:r>
          </w:p>
        </w:tc>
      </w:tr>
      <w:tr w:rsidR="00614210" w:rsidTr="00CB2728">
        <w:trPr>
          <w:trHeight w:val="548"/>
        </w:trPr>
        <w:tc>
          <w:tcPr>
            <w:tcW w:w="0" w:type="auto"/>
          </w:tcPr>
          <w:p w:rsidR="00614210" w:rsidRPr="00177AFF" w:rsidRDefault="00614210" w:rsidP="005E3D04">
            <w:pPr>
              <w:spacing w:line="480" w:lineRule="auto"/>
              <w:jc w:val="center"/>
              <w:rPr>
                <w:rFonts w:ascii="Times New Roman" w:hAnsi="Times New Roman" w:cs="Times New Roman"/>
                <w:b/>
                <w:sz w:val="24"/>
                <w:szCs w:val="24"/>
              </w:rPr>
            </w:pPr>
            <w:r w:rsidRPr="00177AFF">
              <w:rPr>
                <w:rFonts w:ascii="Times New Roman" w:hAnsi="Times New Roman" w:cs="Times New Roman"/>
                <w:b/>
                <w:sz w:val="24"/>
                <w:szCs w:val="24"/>
              </w:rPr>
              <w:t>Bag A</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green"/>
              </w:rPr>
            </w:pPr>
            <w:r w:rsidRPr="00177AFF">
              <w:rPr>
                <w:rFonts w:ascii="Times New Roman" w:hAnsi="Times New Roman" w:cs="Times New Roman"/>
                <w:sz w:val="24"/>
                <w:szCs w:val="24"/>
                <w:highlight w:val="green"/>
              </w:rPr>
              <w:t>10.1</w:t>
            </w:r>
          </w:p>
          <w:p w:rsidR="00614210" w:rsidRPr="00177AFF" w:rsidRDefault="00614210" w:rsidP="005E3D04">
            <w:pPr>
              <w:spacing w:line="480" w:lineRule="auto"/>
              <w:jc w:val="center"/>
              <w:rPr>
                <w:rFonts w:ascii="Times New Roman" w:hAnsi="Times New Roman" w:cs="Times New Roman"/>
                <w:sz w:val="24"/>
                <w:szCs w:val="24"/>
                <w:highlight w:val="green"/>
              </w:rPr>
            </w:pP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-0.1</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-0.4</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-0.9</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0" w:type="auto"/>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-1</w:t>
            </w:r>
          </w:p>
        </w:tc>
      </w:tr>
      <w:tr w:rsidR="00614210" w:rsidTr="005E3D04">
        <w:trPr>
          <w:trHeight w:val="733"/>
        </w:trPr>
        <w:tc>
          <w:tcPr>
            <w:tcW w:w="0" w:type="auto"/>
          </w:tcPr>
          <w:p w:rsidR="00614210" w:rsidRPr="00177AFF" w:rsidRDefault="00614210" w:rsidP="005E3D04">
            <w:pPr>
              <w:spacing w:line="480" w:lineRule="auto"/>
              <w:jc w:val="center"/>
              <w:rPr>
                <w:rFonts w:ascii="Times New Roman" w:hAnsi="Times New Roman" w:cs="Times New Roman"/>
                <w:b/>
                <w:sz w:val="24"/>
                <w:szCs w:val="24"/>
              </w:rPr>
            </w:pPr>
            <w:r w:rsidRPr="00177AFF">
              <w:rPr>
                <w:rFonts w:ascii="Times New Roman" w:hAnsi="Times New Roman" w:cs="Times New Roman"/>
                <w:b/>
                <w:sz w:val="24"/>
                <w:szCs w:val="24"/>
              </w:rPr>
              <w:t>Bag B</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green"/>
              </w:rPr>
            </w:pPr>
            <w:r w:rsidRPr="00177AFF">
              <w:rPr>
                <w:rFonts w:ascii="Times New Roman" w:hAnsi="Times New Roman" w:cs="Times New Roman"/>
                <w:sz w:val="24"/>
                <w:szCs w:val="24"/>
                <w:highlight w:val="green"/>
              </w:rPr>
              <w:t>10.3</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0.3</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0.2</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0</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0" w:type="auto"/>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0.3</w:t>
            </w:r>
          </w:p>
        </w:tc>
      </w:tr>
      <w:tr w:rsidR="00614210" w:rsidTr="005E3D04">
        <w:trPr>
          <w:trHeight w:val="733"/>
        </w:trPr>
        <w:tc>
          <w:tcPr>
            <w:tcW w:w="0" w:type="auto"/>
          </w:tcPr>
          <w:p w:rsidR="00614210" w:rsidRPr="00177AFF" w:rsidRDefault="00614210" w:rsidP="005E3D04">
            <w:pPr>
              <w:spacing w:line="480" w:lineRule="auto"/>
              <w:jc w:val="center"/>
              <w:rPr>
                <w:rFonts w:ascii="Times New Roman" w:hAnsi="Times New Roman" w:cs="Times New Roman"/>
                <w:b/>
                <w:sz w:val="24"/>
                <w:szCs w:val="24"/>
              </w:rPr>
            </w:pPr>
            <w:r w:rsidRPr="00177AFF">
              <w:rPr>
                <w:rFonts w:ascii="Times New Roman" w:hAnsi="Times New Roman" w:cs="Times New Roman"/>
                <w:b/>
                <w:sz w:val="24"/>
                <w:szCs w:val="24"/>
              </w:rPr>
              <w:t>Bag C</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green"/>
              </w:rPr>
            </w:pPr>
            <w:r w:rsidRPr="00177AFF">
              <w:rPr>
                <w:rFonts w:ascii="Times New Roman" w:hAnsi="Times New Roman" w:cs="Times New Roman"/>
                <w:sz w:val="24"/>
                <w:szCs w:val="24"/>
                <w:highlight w:val="green"/>
              </w:rPr>
              <w:t>10.7</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0.8</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1</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1.2</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0" w:type="auto"/>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1.7</w:t>
            </w:r>
          </w:p>
        </w:tc>
      </w:tr>
      <w:tr w:rsidR="00614210" w:rsidTr="005E3D04">
        <w:trPr>
          <w:trHeight w:val="733"/>
        </w:trPr>
        <w:tc>
          <w:tcPr>
            <w:tcW w:w="0" w:type="auto"/>
          </w:tcPr>
          <w:p w:rsidR="00614210" w:rsidRPr="00177AFF" w:rsidRDefault="00614210" w:rsidP="005E3D04">
            <w:pPr>
              <w:spacing w:line="480" w:lineRule="auto"/>
              <w:jc w:val="center"/>
              <w:rPr>
                <w:rFonts w:ascii="Times New Roman" w:hAnsi="Times New Roman" w:cs="Times New Roman"/>
                <w:b/>
                <w:sz w:val="24"/>
                <w:szCs w:val="24"/>
              </w:rPr>
            </w:pPr>
            <w:r w:rsidRPr="00177AFF">
              <w:rPr>
                <w:rFonts w:ascii="Times New Roman" w:hAnsi="Times New Roman" w:cs="Times New Roman"/>
                <w:b/>
                <w:sz w:val="24"/>
                <w:szCs w:val="24"/>
              </w:rPr>
              <w:t>Bag D</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green"/>
              </w:rPr>
            </w:pPr>
            <w:r w:rsidRPr="00177AFF">
              <w:rPr>
                <w:rFonts w:ascii="Times New Roman" w:hAnsi="Times New Roman" w:cs="Times New Roman"/>
                <w:sz w:val="24"/>
                <w:szCs w:val="24"/>
                <w:highlight w:val="green"/>
              </w:rPr>
              <w:t>12.5</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1.6</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2.2</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0" w:type="auto"/>
            <w:tcBorders>
              <w:right w:val="single" w:sz="12" w:space="0" w:color="auto"/>
            </w:tcBorders>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3</w:t>
            </w:r>
          </w:p>
        </w:tc>
        <w:tc>
          <w:tcPr>
            <w:tcW w:w="0" w:type="auto"/>
            <w:tcBorders>
              <w:left w:val="single" w:sz="12" w:space="0" w:color="auto"/>
            </w:tcBorders>
          </w:tcPr>
          <w:p w:rsidR="00614210" w:rsidRDefault="00614210" w:rsidP="005E3D04">
            <w:pPr>
              <w:spacing w:line="480"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0" w:type="auto"/>
          </w:tcPr>
          <w:p w:rsidR="00614210" w:rsidRPr="00177AFF" w:rsidRDefault="00614210" w:rsidP="005E3D04">
            <w:pPr>
              <w:spacing w:line="480" w:lineRule="auto"/>
              <w:jc w:val="center"/>
              <w:rPr>
                <w:rFonts w:ascii="Times New Roman" w:hAnsi="Times New Roman" w:cs="Times New Roman"/>
                <w:sz w:val="24"/>
                <w:szCs w:val="24"/>
                <w:highlight w:val="yellow"/>
              </w:rPr>
            </w:pPr>
            <w:r w:rsidRPr="00177AFF">
              <w:rPr>
                <w:rFonts w:ascii="Times New Roman" w:hAnsi="Times New Roman" w:cs="Times New Roman"/>
                <w:sz w:val="24"/>
                <w:szCs w:val="24"/>
                <w:highlight w:val="yellow"/>
              </w:rPr>
              <w:t>3.8</w:t>
            </w:r>
          </w:p>
        </w:tc>
      </w:tr>
    </w:tbl>
    <w:p w:rsidR="00614210" w:rsidRDefault="00614210" w:rsidP="00AB7C97">
      <w:pPr>
        <w:spacing w:line="480" w:lineRule="auto"/>
        <w:rPr>
          <w:rFonts w:ascii="Times New Roman" w:hAnsi="Times New Roman" w:cs="Times New Roman"/>
          <w:sz w:val="24"/>
          <w:szCs w:val="24"/>
        </w:rPr>
      </w:pPr>
    </w:p>
    <w:p w:rsidR="00CE2343" w:rsidRPr="00280062" w:rsidRDefault="00CE2343" w:rsidP="00CE2343">
      <w:pPr>
        <w:spacing w:line="480" w:lineRule="auto"/>
        <w:rPr>
          <w:rFonts w:ascii="Times New Roman" w:hAnsi="Times New Roman" w:cs="Times New Roman"/>
          <w:b/>
          <w:sz w:val="24"/>
          <w:szCs w:val="24"/>
        </w:rPr>
      </w:pPr>
      <w:r>
        <w:rPr>
          <w:rFonts w:ascii="Times New Roman" w:hAnsi="Times New Roman" w:cs="Times New Roman"/>
          <w:sz w:val="24"/>
          <w:szCs w:val="24"/>
        </w:rPr>
        <w:tab/>
        <w:t xml:space="preserve">Figure 2 represents the data through a scatter plot graph. It shows how time affected the change in weight of each bag. </w:t>
      </w:r>
      <w:r w:rsidR="006A6D27">
        <w:rPr>
          <w:rFonts w:ascii="Times New Roman" w:hAnsi="Times New Roman" w:cs="Times New Roman"/>
          <w:sz w:val="24"/>
          <w:szCs w:val="24"/>
        </w:rPr>
        <w:t>This graph was made by using Excel and listing the appropria</w:t>
      </w:r>
      <w:r w:rsidR="00617554">
        <w:rPr>
          <w:rFonts w:ascii="Times New Roman" w:hAnsi="Times New Roman" w:cs="Times New Roman"/>
          <w:sz w:val="24"/>
          <w:szCs w:val="24"/>
        </w:rPr>
        <w:t>te information in the entry cells</w:t>
      </w:r>
      <w:r w:rsidR="006A6D27">
        <w:rPr>
          <w:rFonts w:ascii="Times New Roman" w:hAnsi="Times New Roman" w:cs="Times New Roman"/>
          <w:sz w:val="24"/>
          <w:szCs w:val="24"/>
        </w:rPr>
        <w:t xml:space="preserve">. </w:t>
      </w:r>
      <w:r>
        <w:rPr>
          <w:rFonts w:ascii="Times New Roman" w:hAnsi="Times New Roman" w:cs="Times New Roman"/>
          <w:sz w:val="24"/>
          <w:szCs w:val="24"/>
        </w:rPr>
        <w:t>The lines were made by using a trend line, which is also commonly known as a best fit line. Each bag is represented by a particular symbol that can be noted in the figure’s legend. This graph shows the relationship b</w:t>
      </w:r>
      <w:r w:rsidR="00E8546C">
        <w:rPr>
          <w:rFonts w:ascii="Times New Roman" w:hAnsi="Times New Roman" w:cs="Times New Roman"/>
          <w:sz w:val="24"/>
          <w:szCs w:val="24"/>
        </w:rPr>
        <w:t>etween time and change in mass</w:t>
      </w:r>
      <w:r>
        <w:rPr>
          <w:rFonts w:ascii="Times New Roman" w:hAnsi="Times New Roman" w:cs="Times New Roman"/>
          <w:sz w:val="24"/>
          <w:szCs w:val="24"/>
        </w:rPr>
        <w:t xml:space="preserve"> of the bags in a more visual way. It also compares each bag to one another, showing which bags increased in weight</w:t>
      </w:r>
      <w:r w:rsidR="00617554">
        <w:rPr>
          <w:rFonts w:ascii="Times New Roman" w:hAnsi="Times New Roman" w:cs="Times New Roman"/>
          <w:sz w:val="24"/>
          <w:szCs w:val="24"/>
        </w:rPr>
        <w:t xml:space="preserve"> (C and D)</w:t>
      </w:r>
      <w:r>
        <w:rPr>
          <w:rFonts w:ascii="Times New Roman" w:hAnsi="Times New Roman" w:cs="Times New Roman"/>
          <w:sz w:val="24"/>
          <w:szCs w:val="24"/>
        </w:rPr>
        <w:t>, stayed the same</w:t>
      </w:r>
      <w:r w:rsidR="00617554">
        <w:rPr>
          <w:rFonts w:ascii="Times New Roman" w:hAnsi="Times New Roman" w:cs="Times New Roman"/>
          <w:sz w:val="24"/>
          <w:szCs w:val="24"/>
        </w:rPr>
        <w:t xml:space="preserve"> (B)</w:t>
      </w:r>
      <w:r>
        <w:rPr>
          <w:rFonts w:ascii="Times New Roman" w:hAnsi="Times New Roman" w:cs="Times New Roman"/>
          <w:sz w:val="24"/>
          <w:szCs w:val="24"/>
        </w:rPr>
        <w:t xml:space="preserve">, or decreased in weight </w:t>
      </w:r>
      <w:r w:rsidR="00617554">
        <w:rPr>
          <w:rFonts w:ascii="Times New Roman" w:hAnsi="Times New Roman" w:cs="Times New Roman"/>
          <w:sz w:val="24"/>
          <w:szCs w:val="24"/>
        </w:rPr>
        <w:t xml:space="preserve">(A) </w:t>
      </w:r>
      <w:r>
        <w:rPr>
          <w:rFonts w:ascii="Times New Roman" w:hAnsi="Times New Roman" w:cs="Times New Roman"/>
          <w:sz w:val="24"/>
          <w:szCs w:val="24"/>
        </w:rPr>
        <w:t>over t</w:t>
      </w:r>
      <w:r w:rsidR="00E8546C">
        <w:rPr>
          <w:rFonts w:ascii="Times New Roman" w:hAnsi="Times New Roman" w:cs="Times New Roman"/>
          <w:sz w:val="24"/>
          <w:szCs w:val="24"/>
        </w:rPr>
        <w:t>he 60-minute time interval. The graph shows that increa</w:t>
      </w:r>
      <w:r w:rsidR="001C678F">
        <w:rPr>
          <w:rFonts w:ascii="Times New Roman" w:hAnsi="Times New Roman" w:cs="Times New Roman"/>
          <w:sz w:val="24"/>
          <w:szCs w:val="24"/>
        </w:rPr>
        <w:t>ses or decreases in weight</w:t>
      </w:r>
      <w:r w:rsidR="008F3C91">
        <w:rPr>
          <w:rFonts w:ascii="Times New Roman" w:hAnsi="Times New Roman" w:cs="Times New Roman"/>
          <w:sz w:val="24"/>
          <w:szCs w:val="24"/>
        </w:rPr>
        <w:t xml:space="preserve"> followed a linear trend. </w:t>
      </w:r>
    </w:p>
    <w:p w:rsidR="00CE2343" w:rsidRDefault="00CE2343" w:rsidP="0067503D">
      <w:pPr>
        <w:spacing w:line="480" w:lineRule="auto"/>
        <w:jc w:val="center"/>
        <w:rPr>
          <w:rFonts w:ascii="Times New Roman" w:hAnsi="Times New Roman" w:cs="Times New Roman"/>
          <w:sz w:val="24"/>
          <w:szCs w:val="24"/>
        </w:rPr>
      </w:pPr>
    </w:p>
    <w:p w:rsidR="00614210" w:rsidRDefault="00CE2343" w:rsidP="0067503D">
      <w:pPr>
        <w:spacing w:line="480" w:lineRule="auto"/>
        <w:jc w:val="center"/>
        <w:rPr>
          <w:rFonts w:ascii="Times New Roman" w:hAnsi="Times New Roman" w:cs="Times New Roman"/>
          <w:sz w:val="24"/>
          <w:szCs w:val="24"/>
        </w:rPr>
      </w:pPr>
      <w:r w:rsidRPr="00CE2343">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4C40A872" wp14:editId="678AF3F4">
                <wp:simplePos x="0" y="0"/>
                <wp:positionH relativeFrom="column">
                  <wp:posOffset>716280</wp:posOffset>
                </wp:positionH>
                <wp:positionV relativeFrom="paragraph">
                  <wp:posOffset>3030220</wp:posOffset>
                </wp:positionV>
                <wp:extent cx="4648200" cy="449580"/>
                <wp:effectExtent l="0" t="0" r="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449580"/>
                        </a:xfrm>
                        <a:prstGeom prst="rect">
                          <a:avLst/>
                        </a:prstGeom>
                        <a:solidFill>
                          <a:srgbClr val="FFFFFF"/>
                        </a:solidFill>
                        <a:ln w="9525">
                          <a:noFill/>
                          <a:miter lim="800000"/>
                          <a:headEnd/>
                          <a:tailEnd/>
                        </a:ln>
                      </wps:spPr>
                      <wps:txbx>
                        <w:txbxContent>
                          <w:p w:rsidR="00CE2343" w:rsidRPr="00CE2343" w:rsidRDefault="00CE2343" w:rsidP="00CE2343">
                            <w:pPr>
                              <w:pStyle w:val="NoSpacing"/>
                              <w:rPr>
                                <w:rFonts w:ascii="Times New Roman" w:hAnsi="Times New Roman" w:cs="Times New Roman"/>
                                <w:sz w:val="24"/>
                                <w:szCs w:val="24"/>
                              </w:rPr>
                            </w:pPr>
                            <w:r w:rsidRPr="00CE2343">
                              <w:rPr>
                                <w:rFonts w:ascii="Times New Roman" w:hAnsi="Times New Roman" w:cs="Times New Roman"/>
                                <w:b/>
                                <w:sz w:val="24"/>
                                <w:szCs w:val="24"/>
                              </w:rPr>
                              <w:t>Figure 2</w:t>
                            </w:r>
                            <w:r w:rsidRPr="00CE2343">
                              <w:rPr>
                                <w:rFonts w:ascii="Times New Roman" w:hAnsi="Times New Roman" w:cs="Times New Roman"/>
                                <w:sz w:val="24"/>
                                <w:szCs w:val="24"/>
                              </w:rPr>
                              <w:t xml:space="preserve">. Scatter plot graph that shows the change in weight (g) of </w:t>
                            </w:r>
                            <w:r>
                              <w:rPr>
                                <w:rFonts w:ascii="Times New Roman" w:hAnsi="Times New Roman" w:cs="Times New Roman"/>
                                <w:sz w:val="24"/>
                                <w:szCs w:val="24"/>
                              </w:rPr>
                              <w:t>each bag over time</w:t>
                            </w:r>
                            <w:r w:rsidRPr="00CE2343">
                              <w:rPr>
                                <w:rFonts w:ascii="Times New Roman" w:hAnsi="Times New Roman" w:cs="Times New Roman"/>
                                <w:sz w:val="24"/>
                                <w:szCs w:val="24"/>
                              </w:rPr>
                              <w:t xml:space="preserve"> (mins).</w:t>
                            </w:r>
                          </w:p>
                          <w:p w:rsidR="00CE2343" w:rsidRDefault="00CE23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0A872" id="_x0000_t202" coordsize="21600,21600" o:spt="202" path="m,l,21600r21600,l21600,xe">
                <v:stroke joinstyle="miter"/>
                <v:path gradientshapeok="t" o:connecttype="rect"/>
              </v:shapetype>
              <v:shape id="_x0000_s1028" type="#_x0000_t202" style="position:absolute;left:0;text-align:left;margin-left:56.4pt;margin-top:238.6pt;width:366pt;height:35.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" stroked="f">
                <v:textbox>
                  <w:txbxContent>
                    <w:p w:rsidR="00CE2343" w:rsidRPr="00CE2343" w:rsidRDefault="00CE2343" w:rsidP="00CE2343">
                      <w:pPr>
                        <w:pStyle w:val="NoSpacing"/>
                        <w:rPr>
                          <w:rFonts w:ascii="Times New Roman" w:hAnsi="Times New Roman" w:cs="Times New Roman"/>
                          <w:sz w:val="24"/>
                          <w:szCs w:val="24"/>
                        </w:rPr>
                      </w:pPr>
                      <w:r w:rsidRPr="00CE2343">
                        <w:rPr>
                          <w:rFonts w:ascii="Times New Roman" w:hAnsi="Times New Roman" w:cs="Times New Roman"/>
                          <w:b/>
                          <w:sz w:val="24"/>
                          <w:szCs w:val="24"/>
                        </w:rPr>
                        <w:t>Figure 2</w:t>
                      </w:r>
                      <w:r w:rsidRPr="00CE2343">
                        <w:rPr>
                          <w:rFonts w:ascii="Times New Roman" w:hAnsi="Times New Roman" w:cs="Times New Roman"/>
                          <w:sz w:val="24"/>
                          <w:szCs w:val="24"/>
                        </w:rPr>
                        <w:t xml:space="preserve">. Scatter plot graph that shows the change in weight (g) of </w:t>
                      </w:r>
                      <w:r>
                        <w:rPr>
                          <w:rFonts w:ascii="Times New Roman" w:hAnsi="Times New Roman" w:cs="Times New Roman"/>
                          <w:sz w:val="24"/>
                          <w:szCs w:val="24"/>
                        </w:rPr>
                        <w:t>each bag over time</w:t>
                      </w:r>
                      <w:r w:rsidRPr="00CE2343">
                        <w:rPr>
                          <w:rFonts w:ascii="Times New Roman" w:hAnsi="Times New Roman" w:cs="Times New Roman"/>
                          <w:sz w:val="24"/>
                          <w:szCs w:val="24"/>
                        </w:rPr>
                        <w:t xml:space="preserve"> (mins).</w:t>
                      </w:r>
                    </w:p>
                    <w:p w:rsidR="00CE2343" w:rsidRDefault="00CE2343"/>
                  </w:txbxContent>
                </v:textbox>
                <w10:wrap type="square"/>
              </v:shape>
            </w:pict>
          </mc:Fallback>
        </mc:AlternateContent>
      </w:r>
      <w:r w:rsidR="0067503D">
        <w:rPr>
          <w:noProof/>
        </w:rPr>
        <w:drawing>
          <wp:inline distT="0" distB="0" distL="0" distR="0" wp14:anchorId="2D6E34AF" wp14:editId="77E7F756">
            <wp:extent cx="4853940" cy="2811780"/>
            <wp:effectExtent l="0" t="0" r="381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A677C" w:rsidRDefault="005A677C" w:rsidP="00AB7C97">
      <w:pPr>
        <w:spacing w:line="480" w:lineRule="auto"/>
        <w:rPr>
          <w:rFonts w:ascii="Times New Roman" w:hAnsi="Times New Roman" w:cs="Times New Roman"/>
          <w:sz w:val="24"/>
          <w:szCs w:val="24"/>
        </w:rPr>
      </w:pPr>
    </w:p>
    <w:p w:rsidR="00CE2343" w:rsidRDefault="00CE2343" w:rsidP="00AB7C97">
      <w:pPr>
        <w:spacing w:line="480" w:lineRule="auto"/>
        <w:contextualSpacing/>
        <w:rPr>
          <w:rFonts w:ascii="Times New Roman" w:hAnsi="Times New Roman" w:cs="Times New Roman"/>
          <w:sz w:val="24"/>
          <w:szCs w:val="24"/>
        </w:rPr>
      </w:pPr>
    </w:p>
    <w:p w:rsidR="00D1696D" w:rsidRDefault="00D1696D" w:rsidP="00AB7C97">
      <w:pPr>
        <w:spacing w:line="480" w:lineRule="auto"/>
        <w:contextualSpacing/>
        <w:rPr>
          <w:rFonts w:ascii="Times New Roman" w:hAnsi="Times New Roman" w:cs="Times New Roman"/>
          <w:b/>
          <w:sz w:val="24"/>
          <w:szCs w:val="24"/>
        </w:rPr>
      </w:pPr>
      <w:r w:rsidRPr="00D1696D">
        <w:rPr>
          <w:rFonts w:ascii="Times New Roman" w:hAnsi="Times New Roman" w:cs="Times New Roman"/>
          <w:b/>
          <w:sz w:val="24"/>
          <w:szCs w:val="24"/>
        </w:rPr>
        <w:t xml:space="preserve">Discussion </w:t>
      </w:r>
      <w:r w:rsidR="00FC5A76">
        <w:rPr>
          <w:rFonts w:ascii="Times New Roman" w:hAnsi="Times New Roman" w:cs="Times New Roman"/>
          <w:b/>
          <w:sz w:val="24"/>
          <w:szCs w:val="24"/>
        </w:rPr>
        <w:t xml:space="preserve">  </w:t>
      </w:r>
    </w:p>
    <w:p w:rsidR="00D1696D" w:rsidRDefault="00CE6D31" w:rsidP="00AB7C97">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Each bag was placed in a solution that was either hypotonic, hypertonic, or isotonic. Bag A contained 1% sucrose and was placed in a 10% sucrose solution. This </w:t>
      </w:r>
      <w:r w:rsidR="00D76169">
        <w:rPr>
          <w:rFonts w:ascii="Times New Roman" w:hAnsi="Times New Roman" w:cs="Times New Roman"/>
          <w:sz w:val="24"/>
          <w:szCs w:val="24"/>
        </w:rPr>
        <w:t>means the</w:t>
      </w:r>
      <w:r w:rsidR="00182CCF">
        <w:rPr>
          <w:rFonts w:ascii="Times New Roman" w:hAnsi="Times New Roman" w:cs="Times New Roman"/>
          <w:sz w:val="24"/>
          <w:szCs w:val="24"/>
        </w:rPr>
        <w:t xml:space="preserve"> bag was hypotonic and the</w:t>
      </w:r>
      <w:r w:rsidR="00D76169">
        <w:rPr>
          <w:rFonts w:ascii="Times New Roman" w:hAnsi="Times New Roman" w:cs="Times New Roman"/>
          <w:sz w:val="24"/>
          <w:szCs w:val="24"/>
        </w:rPr>
        <w:t xml:space="preserve"> sucrose solution was </w:t>
      </w:r>
      <w:r>
        <w:rPr>
          <w:rFonts w:ascii="Times New Roman" w:hAnsi="Times New Roman" w:cs="Times New Roman"/>
          <w:sz w:val="24"/>
          <w:szCs w:val="24"/>
        </w:rPr>
        <w:t>hypertonic. A</w:t>
      </w:r>
      <w:r w:rsidR="001C678F">
        <w:rPr>
          <w:rFonts w:ascii="Times New Roman" w:hAnsi="Times New Roman" w:cs="Times New Roman"/>
          <w:sz w:val="24"/>
          <w:szCs w:val="24"/>
        </w:rPr>
        <w:t>ccording to the</w:t>
      </w:r>
      <w:r w:rsidR="00D76169">
        <w:rPr>
          <w:rFonts w:ascii="Times New Roman" w:hAnsi="Times New Roman" w:cs="Times New Roman"/>
          <w:sz w:val="24"/>
          <w:szCs w:val="24"/>
        </w:rPr>
        <w:t xml:space="preserve"> hypothesis, </w:t>
      </w:r>
      <w:r>
        <w:rPr>
          <w:rFonts w:ascii="Times New Roman" w:hAnsi="Times New Roman" w:cs="Times New Roman"/>
          <w:sz w:val="24"/>
          <w:szCs w:val="24"/>
        </w:rPr>
        <w:t xml:space="preserve">water flows from hypotonic to hypertonic solutions, </w:t>
      </w:r>
      <w:r w:rsidR="00D76169">
        <w:rPr>
          <w:rFonts w:ascii="Times New Roman" w:hAnsi="Times New Roman" w:cs="Times New Roman"/>
          <w:sz w:val="24"/>
          <w:szCs w:val="24"/>
        </w:rPr>
        <w:t>meaning t</w:t>
      </w:r>
      <w:r>
        <w:rPr>
          <w:rFonts w:ascii="Times New Roman" w:hAnsi="Times New Roman" w:cs="Times New Roman"/>
          <w:sz w:val="24"/>
          <w:szCs w:val="24"/>
        </w:rPr>
        <w:t>hat</w:t>
      </w:r>
      <w:r w:rsidR="00D76169">
        <w:rPr>
          <w:rFonts w:ascii="Times New Roman" w:hAnsi="Times New Roman" w:cs="Times New Roman"/>
          <w:sz w:val="24"/>
          <w:szCs w:val="24"/>
        </w:rPr>
        <w:t xml:space="preserve"> the water should have moved out of</w:t>
      </w:r>
      <w:r>
        <w:rPr>
          <w:rFonts w:ascii="Times New Roman" w:hAnsi="Times New Roman" w:cs="Times New Roman"/>
          <w:sz w:val="24"/>
          <w:szCs w:val="24"/>
        </w:rPr>
        <w:t xml:space="preserve"> Bag A and caused it to decrease in weight. This </w:t>
      </w:r>
      <w:r w:rsidR="00CE434D">
        <w:rPr>
          <w:rFonts w:ascii="Times New Roman" w:hAnsi="Times New Roman" w:cs="Times New Roman"/>
          <w:sz w:val="24"/>
          <w:szCs w:val="24"/>
        </w:rPr>
        <w:t xml:space="preserve">occurred based on </w:t>
      </w:r>
      <w:r w:rsidR="00CA792D">
        <w:rPr>
          <w:rFonts w:ascii="Times New Roman" w:hAnsi="Times New Roman" w:cs="Times New Roman"/>
          <w:sz w:val="24"/>
          <w:szCs w:val="24"/>
        </w:rPr>
        <w:t>the</w:t>
      </w:r>
      <w:r>
        <w:rPr>
          <w:rFonts w:ascii="Times New Roman" w:hAnsi="Times New Roman" w:cs="Times New Roman"/>
          <w:sz w:val="24"/>
          <w:szCs w:val="24"/>
        </w:rPr>
        <w:t xml:space="preserve"> result</w:t>
      </w:r>
      <w:r w:rsidR="00CE434D">
        <w:rPr>
          <w:rFonts w:ascii="Times New Roman" w:hAnsi="Times New Roman" w:cs="Times New Roman"/>
          <w:sz w:val="24"/>
          <w:szCs w:val="24"/>
        </w:rPr>
        <w:t xml:space="preserve">s, for the bag decreased </w:t>
      </w:r>
      <w:r w:rsidR="00CA792D">
        <w:rPr>
          <w:rFonts w:ascii="Times New Roman" w:hAnsi="Times New Roman" w:cs="Times New Roman"/>
          <w:sz w:val="24"/>
          <w:szCs w:val="24"/>
        </w:rPr>
        <w:t>-1.0</w:t>
      </w:r>
      <w:r>
        <w:rPr>
          <w:rFonts w:ascii="Times New Roman" w:hAnsi="Times New Roman" w:cs="Times New Roman"/>
          <w:sz w:val="24"/>
          <w:szCs w:val="24"/>
        </w:rPr>
        <w:t xml:space="preserve"> grams in weight. </w:t>
      </w:r>
    </w:p>
    <w:p w:rsidR="00CE6D31" w:rsidRDefault="00CE6D31" w:rsidP="00AB7C9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Bag B contained 1% sucrose and was placed in a 1% sucrose solution. Because these solutions contain the same amount</w:t>
      </w:r>
      <w:r w:rsidR="007F2132">
        <w:rPr>
          <w:rFonts w:ascii="Times New Roman" w:hAnsi="Times New Roman" w:cs="Times New Roman"/>
          <w:sz w:val="24"/>
          <w:szCs w:val="24"/>
        </w:rPr>
        <w:t>s</w:t>
      </w:r>
      <w:r>
        <w:rPr>
          <w:rFonts w:ascii="Times New Roman" w:hAnsi="Times New Roman" w:cs="Times New Roman"/>
          <w:sz w:val="24"/>
          <w:szCs w:val="24"/>
        </w:rPr>
        <w:t xml:space="preserve"> of sucrose and water, it is an isotonic solution.</w:t>
      </w:r>
      <w:r w:rsidR="00CE434D">
        <w:rPr>
          <w:rFonts w:ascii="Times New Roman" w:hAnsi="Times New Roman" w:cs="Times New Roman"/>
          <w:sz w:val="24"/>
          <w:szCs w:val="24"/>
        </w:rPr>
        <w:t xml:space="preserve"> In isotonic solutions, there should be</w:t>
      </w:r>
      <w:r>
        <w:rPr>
          <w:rFonts w:ascii="Times New Roman" w:hAnsi="Times New Roman" w:cs="Times New Roman"/>
          <w:sz w:val="24"/>
          <w:szCs w:val="24"/>
        </w:rPr>
        <w:t xml:space="preserve"> no net movement of water, which means that the rate of the movement </w:t>
      </w:r>
      <w:r>
        <w:rPr>
          <w:rFonts w:ascii="Times New Roman" w:hAnsi="Times New Roman" w:cs="Times New Roman"/>
          <w:sz w:val="24"/>
          <w:szCs w:val="24"/>
        </w:rPr>
        <w:lastRenderedPageBreak/>
        <w:t>of water should be equal and there should be no change in weight o</w:t>
      </w:r>
      <w:r w:rsidR="007F2132">
        <w:rPr>
          <w:rFonts w:ascii="Times New Roman" w:hAnsi="Times New Roman" w:cs="Times New Roman"/>
          <w:sz w:val="24"/>
          <w:szCs w:val="24"/>
        </w:rPr>
        <w:t xml:space="preserve">f the bag. This is true for Bag B, because it </w:t>
      </w:r>
      <w:r>
        <w:rPr>
          <w:rFonts w:ascii="Times New Roman" w:hAnsi="Times New Roman" w:cs="Times New Roman"/>
          <w:sz w:val="24"/>
          <w:szCs w:val="24"/>
        </w:rPr>
        <w:t>only increa</w:t>
      </w:r>
      <w:r w:rsidR="007F2132">
        <w:rPr>
          <w:rFonts w:ascii="Times New Roman" w:hAnsi="Times New Roman" w:cs="Times New Roman"/>
          <w:sz w:val="24"/>
          <w:szCs w:val="24"/>
        </w:rPr>
        <w:t>sed in weight by +0.3 grams, which is a very minimal difference.</w:t>
      </w:r>
    </w:p>
    <w:p w:rsidR="00CE6D31" w:rsidRDefault="00CE6D31" w:rsidP="00AB7C9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Bag C contained 10% sucrose and was placed in a 1% sucrose solution. This means the bag is hypertonic and the sucrose solution is </w:t>
      </w:r>
      <w:r w:rsidR="00830793">
        <w:rPr>
          <w:rFonts w:ascii="Times New Roman" w:hAnsi="Times New Roman" w:cs="Times New Roman"/>
          <w:sz w:val="24"/>
          <w:szCs w:val="24"/>
        </w:rPr>
        <w:t>hypotonic</w:t>
      </w:r>
      <w:r w:rsidR="001C678F">
        <w:rPr>
          <w:rFonts w:ascii="Times New Roman" w:hAnsi="Times New Roman" w:cs="Times New Roman"/>
          <w:sz w:val="24"/>
          <w:szCs w:val="24"/>
        </w:rPr>
        <w:t xml:space="preserve">. Again, the </w:t>
      </w:r>
      <w:r>
        <w:rPr>
          <w:rFonts w:ascii="Times New Roman" w:hAnsi="Times New Roman" w:cs="Times New Roman"/>
          <w:sz w:val="24"/>
          <w:szCs w:val="24"/>
        </w:rPr>
        <w:t xml:space="preserve">predicted </w:t>
      </w:r>
      <w:r w:rsidR="001C678F">
        <w:rPr>
          <w:rFonts w:ascii="Times New Roman" w:hAnsi="Times New Roman" w:cs="Times New Roman"/>
          <w:sz w:val="24"/>
          <w:szCs w:val="24"/>
        </w:rPr>
        <w:t xml:space="preserve">result was </w:t>
      </w:r>
      <w:r>
        <w:rPr>
          <w:rFonts w:ascii="Times New Roman" w:hAnsi="Times New Roman" w:cs="Times New Roman"/>
          <w:sz w:val="24"/>
          <w:szCs w:val="24"/>
        </w:rPr>
        <w:t>that water flows from hyp</w:t>
      </w:r>
      <w:r w:rsidR="00830793">
        <w:rPr>
          <w:rFonts w:ascii="Times New Roman" w:hAnsi="Times New Roman" w:cs="Times New Roman"/>
          <w:sz w:val="24"/>
          <w:szCs w:val="24"/>
        </w:rPr>
        <w:t>o</w:t>
      </w:r>
      <w:r>
        <w:rPr>
          <w:rFonts w:ascii="Times New Roman" w:hAnsi="Times New Roman" w:cs="Times New Roman"/>
          <w:sz w:val="24"/>
          <w:szCs w:val="24"/>
        </w:rPr>
        <w:t xml:space="preserve">tonic solutions to hypertonic solutions. If this is the </w:t>
      </w:r>
      <w:r w:rsidR="00FE5091">
        <w:rPr>
          <w:rFonts w:ascii="Times New Roman" w:hAnsi="Times New Roman" w:cs="Times New Roman"/>
          <w:sz w:val="24"/>
          <w:szCs w:val="24"/>
        </w:rPr>
        <w:t>case, then water should have e</w:t>
      </w:r>
      <w:r w:rsidR="007F2132">
        <w:rPr>
          <w:rFonts w:ascii="Times New Roman" w:hAnsi="Times New Roman" w:cs="Times New Roman"/>
          <w:sz w:val="24"/>
          <w:szCs w:val="24"/>
        </w:rPr>
        <w:t>nter</w:t>
      </w:r>
      <w:r w:rsidR="00FE5091">
        <w:rPr>
          <w:rFonts w:ascii="Times New Roman" w:hAnsi="Times New Roman" w:cs="Times New Roman"/>
          <w:sz w:val="24"/>
          <w:szCs w:val="24"/>
        </w:rPr>
        <w:t xml:space="preserve">ed </w:t>
      </w:r>
      <w:r w:rsidR="00E732B6">
        <w:rPr>
          <w:rFonts w:ascii="Times New Roman" w:hAnsi="Times New Roman" w:cs="Times New Roman"/>
          <w:sz w:val="24"/>
          <w:szCs w:val="24"/>
        </w:rPr>
        <w:t xml:space="preserve">the </w:t>
      </w:r>
      <w:r w:rsidR="007F2132">
        <w:rPr>
          <w:rFonts w:ascii="Times New Roman" w:hAnsi="Times New Roman" w:cs="Times New Roman"/>
          <w:sz w:val="24"/>
          <w:szCs w:val="24"/>
        </w:rPr>
        <w:t>bag and cause</w:t>
      </w:r>
      <w:r w:rsidR="00FE5091">
        <w:rPr>
          <w:rFonts w:ascii="Times New Roman" w:hAnsi="Times New Roman" w:cs="Times New Roman"/>
          <w:sz w:val="24"/>
          <w:szCs w:val="24"/>
        </w:rPr>
        <w:t>d</w:t>
      </w:r>
      <w:r w:rsidR="007F2132">
        <w:rPr>
          <w:rFonts w:ascii="Times New Roman" w:hAnsi="Times New Roman" w:cs="Times New Roman"/>
          <w:sz w:val="24"/>
          <w:szCs w:val="24"/>
        </w:rPr>
        <w:t xml:space="preserve"> it to become larger</w:t>
      </w:r>
      <w:r w:rsidR="00E732B6">
        <w:rPr>
          <w:rFonts w:ascii="Times New Roman" w:hAnsi="Times New Roman" w:cs="Times New Roman"/>
          <w:sz w:val="24"/>
          <w:szCs w:val="24"/>
        </w:rPr>
        <w:t>. This</w:t>
      </w:r>
      <w:r w:rsidR="00CE434D">
        <w:rPr>
          <w:rFonts w:ascii="Times New Roman" w:hAnsi="Times New Roman" w:cs="Times New Roman"/>
          <w:sz w:val="24"/>
          <w:szCs w:val="24"/>
        </w:rPr>
        <w:t xml:space="preserve"> happened as </w:t>
      </w:r>
      <w:r w:rsidR="007F2132">
        <w:rPr>
          <w:rFonts w:ascii="Times New Roman" w:hAnsi="Times New Roman" w:cs="Times New Roman"/>
          <w:sz w:val="24"/>
          <w:szCs w:val="24"/>
        </w:rPr>
        <w:t xml:space="preserve">the bag </w:t>
      </w:r>
      <w:r w:rsidR="00E732B6">
        <w:rPr>
          <w:rFonts w:ascii="Times New Roman" w:hAnsi="Times New Roman" w:cs="Times New Roman"/>
          <w:sz w:val="24"/>
          <w:szCs w:val="24"/>
        </w:rPr>
        <w:t>increased in weight by +1.7 grams.</w:t>
      </w:r>
    </w:p>
    <w:p w:rsidR="00E732B6" w:rsidRDefault="00E732B6" w:rsidP="00AB7C9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Bag</w:t>
      </w:r>
      <w:r w:rsidR="007F2132">
        <w:rPr>
          <w:rFonts w:ascii="Times New Roman" w:hAnsi="Times New Roman" w:cs="Times New Roman"/>
          <w:sz w:val="24"/>
          <w:szCs w:val="24"/>
        </w:rPr>
        <w:t xml:space="preserve"> D contained 20% sucrose and </w:t>
      </w:r>
      <w:r>
        <w:rPr>
          <w:rFonts w:ascii="Times New Roman" w:hAnsi="Times New Roman" w:cs="Times New Roman"/>
          <w:sz w:val="24"/>
          <w:szCs w:val="24"/>
        </w:rPr>
        <w:t>was placed in a 1% sucrose solution. This means the bag is hypertonic and the sucrose soluti</w:t>
      </w:r>
      <w:r w:rsidR="00CE434D">
        <w:rPr>
          <w:rFonts w:ascii="Times New Roman" w:hAnsi="Times New Roman" w:cs="Times New Roman"/>
          <w:sz w:val="24"/>
          <w:szCs w:val="24"/>
        </w:rPr>
        <w:t>on is hypotonic. Because it was hypothesized</w:t>
      </w:r>
      <w:r>
        <w:rPr>
          <w:rFonts w:ascii="Times New Roman" w:hAnsi="Times New Roman" w:cs="Times New Roman"/>
          <w:sz w:val="24"/>
          <w:szCs w:val="24"/>
        </w:rPr>
        <w:t xml:space="preserve"> that water moves from hypotonic solutions to hypertonic solutio</w:t>
      </w:r>
      <w:r w:rsidR="00FE5091">
        <w:rPr>
          <w:rFonts w:ascii="Times New Roman" w:hAnsi="Times New Roman" w:cs="Times New Roman"/>
          <w:sz w:val="24"/>
          <w:szCs w:val="24"/>
        </w:rPr>
        <w:t>ns, the water should have moved into the bag and caused an increase in weight</w:t>
      </w:r>
      <w:r>
        <w:rPr>
          <w:rFonts w:ascii="Times New Roman" w:hAnsi="Times New Roman" w:cs="Times New Roman"/>
          <w:sz w:val="24"/>
          <w:szCs w:val="24"/>
        </w:rPr>
        <w:t xml:space="preserve">. This seems to be the case, because the bag increased in weight by +3.8 grams. </w:t>
      </w:r>
      <w:r w:rsidR="007F2132">
        <w:rPr>
          <w:rFonts w:ascii="Times New Roman" w:hAnsi="Times New Roman" w:cs="Times New Roman"/>
          <w:sz w:val="24"/>
          <w:szCs w:val="24"/>
        </w:rPr>
        <w:t>Bag D had</w:t>
      </w:r>
      <w:r>
        <w:rPr>
          <w:rFonts w:ascii="Times New Roman" w:hAnsi="Times New Roman" w:cs="Times New Roman"/>
          <w:sz w:val="24"/>
          <w:szCs w:val="24"/>
        </w:rPr>
        <w:t xml:space="preserve"> </w:t>
      </w:r>
      <w:r w:rsidR="007F2132">
        <w:rPr>
          <w:rFonts w:ascii="Times New Roman" w:hAnsi="Times New Roman" w:cs="Times New Roman"/>
          <w:sz w:val="24"/>
          <w:szCs w:val="24"/>
        </w:rPr>
        <w:t xml:space="preserve">the </w:t>
      </w:r>
      <w:r>
        <w:rPr>
          <w:rFonts w:ascii="Times New Roman" w:hAnsi="Times New Roman" w:cs="Times New Roman"/>
          <w:sz w:val="24"/>
          <w:szCs w:val="24"/>
        </w:rPr>
        <w:t>largest increase in weight, wh</w:t>
      </w:r>
      <w:r w:rsidR="007F2132">
        <w:rPr>
          <w:rFonts w:ascii="Times New Roman" w:hAnsi="Times New Roman" w:cs="Times New Roman"/>
          <w:sz w:val="24"/>
          <w:szCs w:val="24"/>
        </w:rPr>
        <w:t>ich is due to it having</w:t>
      </w:r>
      <w:r>
        <w:rPr>
          <w:rFonts w:ascii="Times New Roman" w:hAnsi="Times New Roman" w:cs="Times New Roman"/>
          <w:sz w:val="24"/>
          <w:szCs w:val="24"/>
        </w:rPr>
        <w:t xml:space="preserve"> the </w:t>
      </w:r>
      <w:r w:rsidR="007F2132">
        <w:rPr>
          <w:rFonts w:ascii="Times New Roman" w:hAnsi="Times New Roman" w:cs="Times New Roman"/>
          <w:sz w:val="24"/>
          <w:szCs w:val="24"/>
        </w:rPr>
        <w:t xml:space="preserve">largest concentration gradient, or the highest difference for the water particles to reach equilibrium. </w:t>
      </w:r>
    </w:p>
    <w:p w:rsidR="00E732B6" w:rsidRDefault="00E732B6" w:rsidP="00AB7C9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A2B6E">
        <w:rPr>
          <w:rFonts w:ascii="Times New Roman" w:hAnsi="Times New Roman" w:cs="Times New Roman"/>
          <w:sz w:val="24"/>
          <w:szCs w:val="24"/>
        </w:rPr>
        <w:t>According to this analysis, the results support the</w:t>
      </w:r>
      <w:r w:rsidR="00830793">
        <w:rPr>
          <w:rFonts w:ascii="Times New Roman" w:hAnsi="Times New Roman" w:cs="Times New Roman"/>
          <w:sz w:val="24"/>
          <w:szCs w:val="24"/>
        </w:rPr>
        <w:t xml:space="preserve"> hypothesis that water moves from hypotonic solutions to hypertonic solutions when solute particles are unable to move due</w:t>
      </w:r>
      <w:r w:rsidR="00513EC9">
        <w:rPr>
          <w:rFonts w:ascii="Times New Roman" w:hAnsi="Times New Roman" w:cs="Times New Roman"/>
          <w:sz w:val="24"/>
          <w:szCs w:val="24"/>
        </w:rPr>
        <w:t xml:space="preserve"> to the </w:t>
      </w:r>
      <w:r w:rsidR="00182CCF">
        <w:rPr>
          <w:rFonts w:ascii="Times New Roman" w:hAnsi="Times New Roman" w:cs="Times New Roman"/>
          <w:sz w:val="24"/>
          <w:szCs w:val="24"/>
        </w:rPr>
        <w:t xml:space="preserve">selectively permeable </w:t>
      </w:r>
      <w:r w:rsidR="00513EC9">
        <w:rPr>
          <w:rFonts w:ascii="Times New Roman" w:hAnsi="Times New Roman" w:cs="Times New Roman"/>
          <w:sz w:val="24"/>
          <w:szCs w:val="24"/>
        </w:rPr>
        <w:t>plasma membr</w:t>
      </w:r>
      <w:r w:rsidR="00182CCF">
        <w:rPr>
          <w:rFonts w:ascii="Times New Roman" w:hAnsi="Times New Roman" w:cs="Times New Roman"/>
          <w:sz w:val="24"/>
          <w:szCs w:val="24"/>
        </w:rPr>
        <w:t xml:space="preserve">ane. </w:t>
      </w:r>
      <w:r w:rsidR="00DE54A9">
        <w:rPr>
          <w:rFonts w:ascii="Times New Roman" w:hAnsi="Times New Roman" w:cs="Times New Roman"/>
          <w:sz w:val="24"/>
          <w:szCs w:val="24"/>
        </w:rPr>
        <w:t>This</w:t>
      </w:r>
      <w:r w:rsidR="005E132A">
        <w:rPr>
          <w:rFonts w:ascii="Times New Roman" w:hAnsi="Times New Roman" w:cs="Times New Roman"/>
          <w:sz w:val="24"/>
          <w:szCs w:val="24"/>
        </w:rPr>
        <w:t xml:space="preserve"> is an important concept</w:t>
      </w:r>
      <w:r w:rsidR="00042803">
        <w:rPr>
          <w:rFonts w:ascii="Times New Roman" w:hAnsi="Times New Roman" w:cs="Times New Roman"/>
          <w:sz w:val="24"/>
          <w:szCs w:val="24"/>
        </w:rPr>
        <w:t xml:space="preserve"> i</w:t>
      </w:r>
      <w:r w:rsidR="00182CCF">
        <w:rPr>
          <w:rFonts w:ascii="Times New Roman" w:hAnsi="Times New Roman" w:cs="Times New Roman"/>
          <w:sz w:val="24"/>
          <w:szCs w:val="24"/>
        </w:rPr>
        <w:t xml:space="preserve">n cell biology and is </w:t>
      </w:r>
      <w:r w:rsidR="00042803">
        <w:rPr>
          <w:rFonts w:ascii="Times New Roman" w:hAnsi="Times New Roman" w:cs="Times New Roman"/>
          <w:sz w:val="24"/>
          <w:szCs w:val="24"/>
        </w:rPr>
        <w:t>the stepping stone of many new experiments and discoveries.</w:t>
      </w:r>
      <w:r w:rsidR="00FE5091">
        <w:rPr>
          <w:rFonts w:ascii="Times New Roman" w:hAnsi="Times New Roman" w:cs="Times New Roman"/>
          <w:sz w:val="24"/>
          <w:szCs w:val="24"/>
        </w:rPr>
        <w:t xml:space="preserve"> As mentioned earlier, scientists have used this concept of osmotic pressure and the movement of water from high concentrations to low concentrations to create new technology. In the case of Melchels et. al, more efficient vaccines are being created by</w:t>
      </w:r>
      <w:r w:rsidR="00182CCF">
        <w:rPr>
          <w:rFonts w:ascii="Times New Roman" w:hAnsi="Times New Roman" w:cs="Times New Roman"/>
          <w:sz w:val="24"/>
          <w:szCs w:val="24"/>
        </w:rPr>
        <w:t xml:space="preserve"> incorporating</w:t>
      </w:r>
      <w:r w:rsidR="00FE5091">
        <w:rPr>
          <w:rFonts w:ascii="Times New Roman" w:hAnsi="Times New Roman" w:cs="Times New Roman"/>
          <w:sz w:val="24"/>
          <w:szCs w:val="24"/>
        </w:rPr>
        <w:t xml:space="preserve"> this</w:t>
      </w:r>
      <w:r w:rsidR="00DE54A9">
        <w:rPr>
          <w:rFonts w:ascii="Times New Roman" w:hAnsi="Times New Roman" w:cs="Times New Roman"/>
          <w:sz w:val="24"/>
          <w:szCs w:val="24"/>
        </w:rPr>
        <w:t xml:space="preserve"> well-known concept of biology</w:t>
      </w:r>
      <w:r w:rsidR="00FE5091">
        <w:rPr>
          <w:rFonts w:ascii="Times New Roman" w:hAnsi="Times New Roman" w:cs="Times New Roman"/>
          <w:sz w:val="24"/>
          <w:szCs w:val="24"/>
        </w:rPr>
        <w:t>.</w:t>
      </w:r>
    </w:p>
    <w:p w:rsidR="00DE54A9" w:rsidRDefault="00DE54A9" w:rsidP="00AB7C9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B3BDB">
        <w:rPr>
          <w:rFonts w:ascii="Times New Roman" w:hAnsi="Times New Roman" w:cs="Times New Roman"/>
          <w:sz w:val="24"/>
          <w:szCs w:val="24"/>
        </w:rPr>
        <w:t>This particular experiment had its limitations for it was performed by using dialysis tubing, not real cells. I</w:t>
      </w:r>
      <w:r w:rsidR="00182CCF">
        <w:rPr>
          <w:rFonts w:ascii="Times New Roman" w:hAnsi="Times New Roman" w:cs="Times New Roman"/>
          <w:sz w:val="24"/>
          <w:szCs w:val="24"/>
        </w:rPr>
        <w:t>n real life</w:t>
      </w:r>
      <w:r w:rsidR="00CB3BDB">
        <w:rPr>
          <w:rFonts w:ascii="Times New Roman" w:hAnsi="Times New Roman" w:cs="Times New Roman"/>
          <w:sz w:val="24"/>
          <w:szCs w:val="24"/>
        </w:rPr>
        <w:t>, other substances</w:t>
      </w:r>
      <w:r w:rsidR="00182CCF">
        <w:rPr>
          <w:rFonts w:ascii="Times New Roman" w:hAnsi="Times New Roman" w:cs="Times New Roman"/>
          <w:sz w:val="24"/>
          <w:szCs w:val="24"/>
        </w:rPr>
        <w:t xml:space="preserve"> other than water</w:t>
      </w:r>
      <w:r w:rsidR="00CB3BDB">
        <w:rPr>
          <w:rFonts w:ascii="Times New Roman" w:hAnsi="Times New Roman" w:cs="Times New Roman"/>
          <w:sz w:val="24"/>
          <w:szCs w:val="24"/>
        </w:rPr>
        <w:t xml:space="preserve"> will be able to move</w:t>
      </w:r>
      <w:r w:rsidR="00182CCF">
        <w:rPr>
          <w:rFonts w:ascii="Times New Roman" w:hAnsi="Times New Roman" w:cs="Times New Roman"/>
          <w:sz w:val="24"/>
          <w:szCs w:val="24"/>
        </w:rPr>
        <w:t xml:space="preserve"> in and </w:t>
      </w:r>
      <w:r w:rsidR="00182CCF">
        <w:rPr>
          <w:rFonts w:ascii="Times New Roman" w:hAnsi="Times New Roman" w:cs="Times New Roman"/>
          <w:sz w:val="24"/>
          <w:szCs w:val="24"/>
        </w:rPr>
        <w:lastRenderedPageBreak/>
        <w:t xml:space="preserve">out of the cell. These may include macromolecules and other </w:t>
      </w:r>
      <w:r w:rsidR="00617554">
        <w:rPr>
          <w:rFonts w:ascii="Times New Roman" w:hAnsi="Times New Roman" w:cs="Times New Roman"/>
          <w:sz w:val="24"/>
          <w:szCs w:val="24"/>
        </w:rPr>
        <w:t xml:space="preserve">smaller </w:t>
      </w:r>
      <w:r w:rsidR="00182CCF">
        <w:rPr>
          <w:rFonts w:ascii="Times New Roman" w:hAnsi="Times New Roman" w:cs="Times New Roman"/>
          <w:sz w:val="24"/>
          <w:szCs w:val="24"/>
        </w:rPr>
        <w:t>molecules</w:t>
      </w:r>
      <w:r w:rsidR="00617554">
        <w:rPr>
          <w:rFonts w:ascii="Times New Roman" w:hAnsi="Times New Roman" w:cs="Times New Roman"/>
          <w:sz w:val="24"/>
          <w:szCs w:val="24"/>
        </w:rPr>
        <w:t>, such as gases</w:t>
      </w:r>
      <w:r w:rsidR="00182CCF">
        <w:rPr>
          <w:rFonts w:ascii="Times New Roman" w:hAnsi="Times New Roman" w:cs="Times New Roman"/>
          <w:sz w:val="24"/>
          <w:szCs w:val="24"/>
        </w:rPr>
        <w:t>. T</w:t>
      </w:r>
      <w:r w:rsidR="00CB3BDB">
        <w:rPr>
          <w:rFonts w:ascii="Times New Roman" w:hAnsi="Times New Roman" w:cs="Times New Roman"/>
          <w:sz w:val="24"/>
          <w:szCs w:val="24"/>
        </w:rPr>
        <w:t xml:space="preserve">his was not mimicked </w:t>
      </w:r>
      <w:r w:rsidR="00617554">
        <w:rPr>
          <w:rFonts w:ascii="Times New Roman" w:hAnsi="Times New Roman" w:cs="Times New Roman"/>
          <w:sz w:val="24"/>
          <w:szCs w:val="24"/>
        </w:rPr>
        <w:t xml:space="preserve">in this experiment, because </w:t>
      </w:r>
      <w:r w:rsidR="00CB3BDB">
        <w:rPr>
          <w:rFonts w:ascii="Times New Roman" w:hAnsi="Times New Roman" w:cs="Times New Roman"/>
          <w:sz w:val="24"/>
          <w:szCs w:val="24"/>
        </w:rPr>
        <w:t>only water was able to move in and out of the tubing. It would</w:t>
      </w:r>
      <w:r w:rsidR="00182CCF">
        <w:rPr>
          <w:rFonts w:ascii="Times New Roman" w:hAnsi="Times New Roman" w:cs="Times New Roman"/>
          <w:sz w:val="24"/>
          <w:szCs w:val="24"/>
        </w:rPr>
        <w:t xml:space="preserve"> be interesting to see what </w:t>
      </w:r>
      <w:r w:rsidR="00CB3BDB">
        <w:rPr>
          <w:rFonts w:ascii="Times New Roman" w:hAnsi="Times New Roman" w:cs="Times New Roman"/>
          <w:sz w:val="24"/>
          <w:szCs w:val="24"/>
        </w:rPr>
        <w:t xml:space="preserve">takes place within a plasma membrane </w:t>
      </w:r>
      <w:r w:rsidR="00182CCF">
        <w:rPr>
          <w:rFonts w:ascii="Times New Roman" w:hAnsi="Times New Roman" w:cs="Times New Roman"/>
          <w:sz w:val="24"/>
          <w:szCs w:val="24"/>
        </w:rPr>
        <w:t>as other particles are able to move through.</w:t>
      </w:r>
      <w:r w:rsidR="00CB3BDB">
        <w:rPr>
          <w:rFonts w:ascii="Times New Roman" w:hAnsi="Times New Roman" w:cs="Times New Roman"/>
          <w:sz w:val="24"/>
          <w:szCs w:val="24"/>
        </w:rPr>
        <w:t xml:space="preserve"> Will this affec</w:t>
      </w:r>
      <w:r w:rsidR="002A2B6E">
        <w:rPr>
          <w:rFonts w:ascii="Times New Roman" w:hAnsi="Times New Roman" w:cs="Times New Roman"/>
          <w:sz w:val="24"/>
          <w:szCs w:val="24"/>
        </w:rPr>
        <w:t xml:space="preserve">t osmosis? </w:t>
      </w:r>
      <w:r w:rsidR="00182CCF">
        <w:rPr>
          <w:rFonts w:ascii="Times New Roman" w:hAnsi="Times New Roman" w:cs="Times New Roman"/>
          <w:sz w:val="24"/>
          <w:szCs w:val="24"/>
        </w:rPr>
        <w:t>If particles</w:t>
      </w:r>
      <w:r w:rsidR="00CB3BDB">
        <w:rPr>
          <w:rFonts w:ascii="Times New Roman" w:hAnsi="Times New Roman" w:cs="Times New Roman"/>
          <w:sz w:val="24"/>
          <w:szCs w:val="24"/>
        </w:rPr>
        <w:t xml:space="preserve"> are able to move, then the concentration of the solutions is going to change, therefore</w:t>
      </w:r>
      <w:r w:rsidR="00182CCF">
        <w:rPr>
          <w:rFonts w:ascii="Times New Roman" w:hAnsi="Times New Roman" w:cs="Times New Roman"/>
          <w:sz w:val="24"/>
          <w:szCs w:val="24"/>
        </w:rPr>
        <w:t xml:space="preserve"> directly</w:t>
      </w:r>
      <w:r w:rsidR="00CB3BDB">
        <w:rPr>
          <w:rFonts w:ascii="Times New Roman" w:hAnsi="Times New Roman" w:cs="Times New Roman"/>
          <w:sz w:val="24"/>
          <w:szCs w:val="24"/>
        </w:rPr>
        <w:t xml:space="preserve"> affecting osmosis. The experiments in science are endless. </w:t>
      </w:r>
    </w:p>
    <w:p w:rsidR="00CE518F" w:rsidRDefault="00E777B8" w:rsidP="00AB7C97">
      <w:pPr>
        <w:spacing w:line="480" w:lineRule="auto"/>
        <w:contextualSpacing/>
        <w:rPr>
          <w:rFonts w:ascii="Times New Roman" w:hAnsi="Times New Roman" w:cs="Times New Roman"/>
          <w:sz w:val="24"/>
          <w:szCs w:val="24"/>
          <w:lang w:val="en"/>
        </w:rPr>
      </w:pPr>
      <w:r>
        <w:rPr>
          <w:rFonts w:ascii="Times New Roman" w:hAnsi="Times New Roman" w:cs="Times New Roman"/>
          <w:sz w:val="24"/>
          <w:szCs w:val="24"/>
        </w:rPr>
        <w:tab/>
      </w:r>
      <w:r w:rsidR="005D7A47">
        <w:rPr>
          <w:rFonts w:ascii="Times New Roman" w:hAnsi="Times New Roman" w:cs="Times New Roman"/>
          <w:sz w:val="24"/>
          <w:szCs w:val="24"/>
          <w:lang w:val="en"/>
        </w:rPr>
        <w:t>O</w:t>
      </w:r>
      <w:r w:rsidR="00CE518F">
        <w:rPr>
          <w:rFonts w:ascii="Times New Roman" w:hAnsi="Times New Roman" w:cs="Times New Roman"/>
          <w:sz w:val="24"/>
          <w:szCs w:val="24"/>
          <w:lang w:val="en"/>
        </w:rPr>
        <w:t>smosis is a vital process that plays a huge role in many different areas of life. Even though it may be as simple as movement of water across a selectively permeable membrane, its applications in the world are complex and unending. It is so crucial to understand this process</w:t>
      </w:r>
      <w:r w:rsidR="005D7A47">
        <w:rPr>
          <w:rFonts w:ascii="Times New Roman" w:hAnsi="Times New Roman" w:cs="Times New Roman"/>
          <w:sz w:val="24"/>
          <w:szCs w:val="24"/>
          <w:lang w:val="en"/>
        </w:rPr>
        <w:t xml:space="preserve"> and other cellular activities</w:t>
      </w:r>
      <w:r w:rsidR="00CE518F">
        <w:rPr>
          <w:rFonts w:ascii="Times New Roman" w:hAnsi="Times New Roman" w:cs="Times New Roman"/>
          <w:sz w:val="24"/>
          <w:szCs w:val="24"/>
          <w:lang w:val="en"/>
        </w:rPr>
        <w:t xml:space="preserve"> in order to be </w:t>
      </w:r>
      <w:r w:rsidR="005D7A47">
        <w:rPr>
          <w:rFonts w:ascii="Times New Roman" w:hAnsi="Times New Roman" w:cs="Times New Roman"/>
          <w:sz w:val="24"/>
          <w:szCs w:val="24"/>
          <w:lang w:val="en"/>
        </w:rPr>
        <w:t xml:space="preserve">well educated about the cell and, of course, life itself. </w:t>
      </w:r>
    </w:p>
    <w:p w:rsidR="00C80667" w:rsidRDefault="00C80667" w:rsidP="00AB7C97">
      <w:pPr>
        <w:spacing w:line="480" w:lineRule="auto"/>
        <w:rPr>
          <w:rFonts w:ascii="Times New Roman" w:hAnsi="Times New Roman" w:cs="Times New Roman"/>
          <w:sz w:val="24"/>
          <w:szCs w:val="24"/>
        </w:rPr>
      </w:pPr>
    </w:p>
    <w:p w:rsidR="00182CCF" w:rsidRDefault="00182CCF" w:rsidP="00AB7C97">
      <w:pPr>
        <w:spacing w:line="480" w:lineRule="auto"/>
        <w:rPr>
          <w:rFonts w:ascii="Times New Roman" w:hAnsi="Times New Roman" w:cs="Times New Roman"/>
          <w:sz w:val="24"/>
          <w:szCs w:val="24"/>
        </w:rPr>
      </w:pPr>
    </w:p>
    <w:p w:rsidR="00182CCF" w:rsidRDefault="00182CCF" w:rsidP="00AB7C97">
      <w:pPr>
        <w:spacing w:line="480" w:lineRule="auto"/>
        <w:rPr>
          <w:rFonts w:ascii="Times New Roman" w:hAnsi="Times New Roman" w:cs="Times New Roman"/>
          <w:sz w:val="24"/>
          <w:szCs w:val="24"/>
        </w:rPr>
      </w:pPr>
    </w:p>
    <w:p w:rsidR="00CE2343" w:rsidRDefault="00CE2343" w:rsidP="00AB7C97">
      <w:pPr>
        <w:spacing w:line="480" w:lineRule="auto"/>
        <w:rPr>
          <w:rFonts w:ascii="Times New Roman" w:hAnsi="Times New Roman" w:cs="Times New Roman"/>
          <w:sz w:val="24"/>
          <w:szCs w:val="24"/>
        </w:rPr>
      </w:pPr>
    </w:p>
    <w:p w:rsidR="00CE2343" w:rsidRDefault="00CE2343" w:rsidP="00AB7C97">
      <w:pPr>
        <w:spacing w:line="480" w:lineRule="auto"/>
        <w:rPr>
          <w:rFonts w:ascii="Times New Roman" w:hAnsi="Times New Roman" w:cs="Times New Roman"/>
          <w:sz w:val="24"/>
          <w:szCs w:val="24"/>
        </w:rPr>
      </w:pPr>
    </w:p>
    <w:p w:rsidR="00CE2343" w:rsidRDefault="00CE2343" w:rsidP="00AB7C97">
      <w:pPr>
        <w:spacing w:line="480" w:lineRule="auto"/>
        <w:rPr>
          <w:rFonts w:ascii="Times New Roman" w:hAnsi="Times New Roman" w:cs="Times New Roman"/>
          <w:sz w:val="24"/>
          <w:szCs w:val="24"/>
        </w:rPr>
      </w:pPr>
    </w:p>
    <w:p w:rsidR="00CE2343" w:rsidRDefault="00CE2343" w:rsidP="00AB7C97">
      <w:pPr>
        <w:spacing w:line="480" w:lineRule="auto"/>
        <w:rPr>
          <w:rFonts w:ascii="Times New Roman" w:hAnsi="Times New Roman" w:cs="Times New Roman"/>
          <w:sz w:val="24"/>
          <w:szCs w:val="24"/>
        </w:rPr>
      </w:pPr>
    </w:p>
    <w:p w:rsidR="00CE2343" w:rsidRDefault="00CE2343" w:rsidP="00AB7C97">
      <w:pPr>
        <w:spacing w:line="480" w:lineRule="auto"/>
        <w:rPr>
          <w:rFonts w:ascii="Times New Roman" w:hAnsi="Times New Roman" w:cs="Times New Roman"/>
          <w:sz w:val="24"/>
          <w:szCs w:val="24"/>
        </w:rPr>
      </w:pPr>
    </w:p>
    <w:p w:rsidR="005B4586" w:rsidRDefault="005B4586" w:rsidP="00AB7C97">
      <w:pPr>
        <w:spacing w:line="480" w:lineRule="auto"/>
        <w:rPr>
          <w:rFonts w:ascii="Times New Roman" w:hAnsi="Times New Roman" w:cs="Times New Roman"/>
          <w:sz w:val="24"/>
          <w:szCs w:val="24"/>
        </w:rPr>
      </w:pPr>
    </w:p>
    <w:p w:rsidR="00182CCF" w:rsidRDefault="00182CCF" w:rsidP="00AB7C97">
      <w:pPr>
        <w:spacing w:line="480" w:lineRule="auto"/>
        <w:rPr>
          <w:rFonts w:ascii="Times New Roman" w:hAnsi="Times New Roman" w:cs="Times New Roman"/>
          <w:sz w:val="24"/>
          <w:szCs w:val="24"/>
        </w:rPr>
      </w:pPr>
    </w:p>
    <w:p w:rsidR="00761A44" w:rsidRPr="00E5490F" w:rsidRDefault="00761A44" w:rsidP="00AB7C97">
      <w:pPr>
        <w:spacing w:line="480" w:lineRule="auto"/>
        <w:rPr>
          <w:rFonts w:ascii="Times New Roman" w:hAnsi="Times New Roman" w:cs="Times New Roman"/>
          <w:sz w:val="24"/>
          <w:szCs w:val="24"/>
        </w:rPr>
      </w:pPr>
    </w:p>
    <w:p w:rsidR="00E5490F" w:rsidRPr="004E7D0B" w:rsidRDefault="00637687" w:rsidP="004E7D0B">
      <w:pPr>
        <w:spacing w:line="480" w:lineRule="auto"/>
        <w:rPr>
          <w:rFonts w:ascii="Times New Roman" w:hAnsi="Times New Roman" w:cs="Times New Roman"/>
          <w:b/>
          <w:sz w:val="24"/>
          <w:szCs w:val="24"/>
        </w:rPr>
      </w:pPr>
      <w:r w:rsidRPr="004E7D0B">
        <w:rPr>
          <w:rFonts w:ascii="Times New Roman" w:hAnsi="Times New Roman" w:cs="Times New Roman"/>
          <w:b/>
          <w:sz w:val="24"/>
          <w:szCs w:val="24"/>
        </w:rPr>
        <w:lastRenderedPageBreak/>
        <w:t>R</w:t>
      </w:r>
      <w:r w:rsidR="00E77274" w:rsidRPr="004E7D0B">
        <w:rPr>
          <w:rFonts w:ascii="Times New Roman" w:hAnsi="Times New Roman" w:cs="Times New Roman"/>
          <w:b/>
          <w:sz w:val="24"/>
          <w:szCs w:val="24"/>
        </w:rPr>
        <w:t>eferences</w:t>
      </w:r>
    </w:p>
    <w:p w:rsidR="000A7C72" w:rsidRDefault="000A7C72" w:rsidP="00AB7C97">
      <w:pPr>
        <w:spacing w:line="480" w:lineRule="auto"/>
        <w:ind w:left="720" w:hanging="720"/>
        <w:contextualSpacing/>
        <w:rPr>
          <w:rFonts w:ascii="Times New Roman" w:hAnsi="Times New Roman" w:cs="Times New Roman"/>
          <w:sz w:val="24"/>
          <w:szCs w:val="24"/>
        </w:rPr>
      </w:pPr>
      <w:r w:rsidRPr="000A7C72">
        <w:rPr>
          <w:rFonts w:ascii="Times New Roman" w:hAnsi="Times New Roman" w:cs="Times New Roman"/>
          <w:sz w:val="24"/>
          <w:szCs w:val="24"/>
        </w:rPr>
        <w:t xml:space="preserve">Boundless. “Phospholipids.” </w:t>
      </w:r>
      <w:r w:rsidRPr="000A7C72">
        <w:rPr>
          <w:rStyle w:val="Emphasis"/>
          <w:rFonts w:ascii="Times New Roman" w:hAnsi="Times New Roman" w:cs="Times New Roman"/>
          <w:sz w:val="24"/>
          <w:szCs w:val="24"/>
        </w:rPr>
        <w:t>Boundless Biology</w:t>
      </w:r>
      <w:r w:rsidRPr="000A7C72">
        <w:rPr>
          <w:rFonts w:ascii="Times New Roman" w:hAnsi="Times New Roman" w:cs="Times New Roman"/>
          <w:sz w:val="24"/>
          <w:szCs w:val="24"/>
        </w:rPr>
        <w:t xml:space="preserve">. Boundless, 30 Aug. 2016. Retrieved 29 Sep. 2016 from </w:t>
      </w:r>
      <w:r w:rsidRPr="000A7C72">
        <w:rPr>
          <w:rStyle w:val="citationurl-text"/>
          <w:rFonts w:ascii="Times New Roman" w:hAnsi="Times New Roman" w:cs="Times New Roman"/>
          <w:sz w:val="24"/>
          <w:szCs w:val="24"/>
        </w:rPr>
        <w:t>https://www.boundless.com/biology/textbooks/boundless-biology-textbook/biological-macromolecules-3/lipids-55/phospholipids-300-11433/</w:t>
      </w:r>
    </w:p>
    <w:p w:rsidR="005E132A" w:rsidRDefault="005E132A" w:rsidP="00AB7C97">
      <w:pPr>
        <w:spacing w:line="480" w:lineRule="auto"/>
        <w:ind w:left="720" w:hanging="720"/>
        <w:contextualSpacing/>
        <w:rPr>
          <w:rFonts w:ascii="Times New Roman" w:hAnsi="Times New Roman" w:cs="Times New Roman"/>
          <w:sz w:val="24"/>
          <w:szCs w:val="24"/>
          <w:lang w:val="en"/>
        </w:rPr>
      </w:pPr>
      <w:r w:rsidRPr="005E132A">
        <w:rPr>
          <w:rFonts w:ascii="Times New Roman" w:hAnsi="Times New Roman" w:cs="Times New Roman"/>
          <w:sz w:val="24"/>
          <w:szCs w:val="24"/>
          <w:lang w:val="en"/>
        </w:rPr>
        <w:t xml:space="preserve">Melchels, F. P.W., Fehr, I., Reitz, A. S., Dunker, U., Beagley, K. W., Dargaville, T. R. and </w:t>
      </w:r>
      <w:proofErr w:type="spellStart"/>
      <w:r w:rsidRPr="005E132A">
        <w:rPr>
          <w:rFonts w:ascii="Times New Roman" w:hAnsi="Times New Roman" w:cs="Times New Roman"/>
          <w:sz w:val="24"/>
          <w:szCs w:val="24"/>
          <w:lang w:val="en"/>
        </w:rPr>
        <w:t>Hutmacher</w:t>
      </w:r>
      <w:proofErr w:type="spellEnd"/>
      <w:r w:rsidRPr="005E132A">
        <w:rPr>
          <w:rFonts w:ascii="Times New Roman" w:hAnsi="Times New Roman" w:cs="Times New Roman"/>
          <w:sz w:val="24"/>
          <w:szCs w:val="24"/>
          <w:lang w:val="en"/>
        </w:rPr>
        <w:t xml:space="preserve">, D. W. (2015), Initial design and physical characterization of a polymeric device for osmosis-driven delayed burst delivery of vaccines. </w:t>
      </w:r>
      <w:proofErr w:type="spellStart"/>
      <w:r w:rsidRPr="005E132A">
        <w:rPr>
          <w:rFonts w:ascii="Times New Roman" w:hAnsi="Times New Roman" w:cs="Times New Roman"/>
          <w:sz w:val="24"/>
          <w:szCs w:val="24"/>
          <w:lang w:val="en"/>
        </w:rPr>
        <w:t>Biotechnol</w:t>
      </w:r>
      <w:proofErr w:type="spellEnd"/>
      <w:r w:rsidRPr="005E132A">
        <w:rPr>
          <w:rFonts w:ascii="Times New Roman" w:hAnsi="Times New Roman" w:cs="Times New Roman"/>
          <w:sz w:val="24"/>
          <w:szCs w:val="24"/>
          <w:lang w:val="en"/>
        </w:rPr>
        <w:t xml:space="preserve">. </w:t>
      </w:r>
      <w:proofErr w:type="spellStart"/>
      <w:r w:rsidRPr="005E132A">
        <w:rPr>
          <w:rFonts w:ascii="Times New Roman" w:hAnsi="Times New Roman" w:cs="Times New Roman"/>
          <w:sz w:val="24"/>
          <w:szCs w:val="24"/>
          <w:lang w:val="en"/>
        </w:rPr>
        <w:t>Bioeng</w:t>
      </w:r>
      <w:proofErr w:type="spellEnd"/>
      <w:r w:rsidRPr="005E132A">
        <w:rPr>
          <w:rFonts w:ascii="Times New Roman" w:hAnsi="Times New Roman" w:cs="Times New Roman"/>
          <w:sz w:val="24"/>
          <w:szCs w:val="24"/>
          <w:lang w:val="en"/>
        </w:rPr>
        <w:t>., 112: 1927–1935. doi:10.1002/bit.25593</w:t>
      </w:r>
    </w:p>
    <w:p w:rsidR="005C332A" w:rsidRDefault="005C332A" w:rsidP="00AB7C97">
      <w:pPr>
        <w:spacing w:line="480" w:lineRule="auto"/>
        <w:ind w:left="720" w:hanging="720"/>
        <w:contextualSpacing/>
        <w:rPr>
          <w:rFonts w:ascii="Times New Roman" w:hAnsi="Times New Roman" w:cs="Times New Roman"/>
          <w:sz w:val="24"/>
          <w:szCs w:val="24"/>
        </w:rPr>
      </w:pPr>
      <w:proofErr w:type="spellStart"/>
      <w:r w:rsidRPr="005E132A">
        <w:rPr>
          <w:rFonts w:ascii="Times New Roman" w:hAnsi="Times New Roman" w:cs="Times New Roman"/>
          <w:sz w:val="24"/>
          <w:szCs w:val="24"/>
        </w:rPr>
        <w:t>OpenStax</w:t>
      </w:r>
      <w:proofErr w:type="spellEnd"/>
      <w:r w:rsidRPr="005E132A">
        <w:rPr>
          <w:rFonts w:ascii="Times New Roman" w:hAnsi="Times New Roman" w:cs="Times New Roman"/>
          <w:sz w:val="24"/>
          <w:szCs w:val="24"/>
        </w:rPr>
        <w:t xml:space="preserve"> College. (2013). </w:t>
      </w:r>
      <w:r w:rsidRPr="005E132A">
        <w:rPr>
          <w:rFonts w:ascii="Times New Roman" w:hAnsi="Times New Roman" w:cs="Times New Roman"/>
          <w:i/>
          <w:sz w:val="24"/>
          <w:szCs w:val="24"/>
        </w:rPr>
        <w:t xml:space="preserve">Biology. </w:t>
      </w:r>
      <w:r w:rsidRPr="005E132A">
        <w:rPr>
          <w:rFonts w:ascii="Times New Roman" w:hAnsi="Times New Roman" w:cs="Times New Roman"/>
          <w:sz w:val="24"/>
          <w:szCs w:val="24"/>
        </w:rPr>
        <w:t>Houston, Texas: Rice University.</w:t>
      </w:r>
    </w:p>
    <w:p w:rsidR="005C332A" w:rsidRPr="005E132A" w:rsidRDefault="00521199" w:rsidP="00AB7C97">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Vodopich, M. (2014). </w:t>
      </w:r>
      <w:r w:rsidRPr="00521199">
        <w:rPr>
          <w:rFonts w:ascii="Times New Roman" w:hAnsi="Times New Roman" w:cs="Times New Roman"/>
          <w:i/>
          <w:sz w:val="24"/>
          <w:szCs w:val="24"/>
        </w:rPr>
        <w:t>Minnesota State University-Mankato Lab Manual</w:t>
      </w:r>
      <w:r>
        <w:rPr>
          <w:rFonts w:ascii="Times New Roman" w:hAnsi="Times New Roman" w:cs="Times New Roman"/>
          <w:sz w:val="24"/>
          <w:szCs w:val="24"/>
        </w:rPr>
        <w:t xml:space="preserve">. New York, NY: McGraw-Hill Education. </w:t>
      </w:r>
    </w:p>
    <w:p w:rsidR="005C332A" w:rsidRPr="005E132A" w:rsidRDefault="005C332A" w:rsidP="00AB7C97">
      <w:pPr>
        <w:spacing w:line="480" w:lineRule="auto"/>
        <w:ind w:left="720" w:hanging="720"/>
        <w:contextualSpacing/>
        <w:rPr>
          <w:rFonts w:ascii="Times New Roman" w:hAnsi="Times New Roman" w:cs="Times New Roman"/>
          <w:sz w:val="24"/>
          <w:szCs w:val="24"/>
        </w:rPr>
      </w:pPr>
    </w:p>
    <w:p w:rsidR="00E27DA8" w:rsidRDefault="00E27DA8" w:rsidP="00AB7C97">
      <w:pPr>
        <w:spacing w:line="480" w:lineRule="auto"/>
        <w:rPr>
          <w:rFonts w:ascii="Times New Roman" w:hAnsi="Times New Roman" w:cs="Times New Roman"/>
          <w:sz w:val="24"/>
          <w:szCs w:val="24"/>
        </w:rPr>
      </w:pPr>
    </w:p>
    <w:p w:rsidR="00E27DA8" w:rsidRPr="00E27DA8" w:rsidRDefault="00E27DA8" w:rsidP="00AB7C97">
      <w:pPr>
        <w:spacing w:line="480" w:lineRule="auto"/>
        <w:rPr>
          <w:rFonts w:ascii="Times New Roman" w:hAnsi="Times New Roman" w:cs="Times New Roman"/>
          <w:sz w:val="24"/>
          <w:szCs w:val="24"/>
        </w:rPr>
      </w:pPr>
    </w:p>
    <w:p w:rsidR="004B09C0" w:rsidRPr="00D6416D" w:rsidRDefault="004B09C0" w:rsidP="00D6416D">
      <w:pPr>
        <w:rPr>
          <w:rFonts w:ascii="Times New Roman" w:hAnsi="Times New Roman" w:cs="Times New Roman"/>
          <w:sz w:val="24"/>
          <w:szCs w:val="24"/>
        </w:rPr>
      </w:pPr>
    </w:p>
    <w:sectPr w:rsidR="004B09C0" w:rsidRPr="00D6416D" w:rsidSect="00B2009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96" w:rsidRDefault="00294996" w:rsidP="00BF5904">
      <w:pPr>
        <w:spacing w:after="0" w:line="240" w:lineRule="auto"/>
      </w:pPr>
      <w:r>
        <w:separator/>
      </w:r>
    </w:p>
  </w:endnote>
  <w:endnote w:type="continuationSeparator" w:id="0">
    <w:p w:rsidR="00294996" w:rsidRDefault="00294996" w:rsidP="00BF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805706"/>
      <w:docPartObj>
        <w:docPartGallery w:val="Page Numbers (Bottom of Page)"/>
        <w:docPartUnique/>
      </w:docPartObj>
    </w:sdtPr>
    <w:sdtEndPr>
      <w:rPr>
        <w:noProof/>
      </w:rPr>
    </w:sdtEndPr>
    <w:sdtContent>
      <w:p w:rsidR="004E5275" w:rsidRDefault="004E5275">
        <w:pPr>
          <w:pStyle w:val="Footer"/>
          <w:jc w:val="center"/>
        </w:pPr>
        <w:r>
          <w:fldChar w:fldCharType="begin"/>
        </w:r>
        <w:r>
          <w:instrText xml:space="preserve"> PAGE   \* MERGEFORMAT </w:instrText>
        </w:r>
        <w:r>
          <w:fldChar w:fldCharType="separate"/>
        </w:r>
        <w:r w:rsidR="00CB2728">
          <w:rPr>
            <w:noProof/>
          </w:rPr>
          <w:t>11</w:t>
        </w:r>
        <w:r>
          <w:rPr>
            <w:noProof/>
          </w:rPr>
          <w:fldChar w:fldCharType="end"/>
        </w:r>
      </w:p>
    </w:sdtContent>
  </w:sdt>
  <w:p w:rsidR="004E5275" w:rsidRDefault="004E5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43" w:rsidRDefault="00B20091">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96" w:rsidRDefault="00294996" w:rsidP="00BF5904">
      <w:pPr>
        <w:spacing w:after="0" w:line="240" w:lineRule="auto"/>
      </w:pPr>
      <w:r>
        <w:separator/>
      </w:r>
    </w:p>
  </w:footnote>
  <w:footnote w:type="continuationSeparator" w:id="0">
    <w:p w:rsidR="00294996" w:rsidRDefault="00294996" w:rsidP="00BF5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6CE" w:rsidRPr="009826CE" w:rsidRDefault="009826CE">
    <w:pPr>
      <w:pStyle w:val="Header"/>
      <w:jc w:val="right"/>
      <w:rPr>
        <w:rFonts w:ascii="Times New Roman" w:hAnsi="Times New Roman" w:cs="Times New Roman"/>
        <w:sz w:val="24"/>
        <w:szCs w:val="24"/>
      </w:rPr>
    </w:pPr>
    <w:r w:rsidRPr="009826CE">
      <w:rPr>
        <w:rFonts w:ascii="Times New Roman" w:hAnsi="Times New Roman" w:cs="Times New Roman"/>
        <w:sz w:val="24"/>
        <w:szCs w:val="24"/>
      </w:rPr>
      <w:t xml:space="preserve">                                                                                                                                                                         </w:t>
    </w:r>
    <w:sdt>
      <w:sdtPr>
        <w:rPr>
          <w:rFonts w:ascii="Times New Roman" w:hAnsi="Times New Roman" w:cs="Times New Roman"/>
          <w:sz w:val="24"/>
          <w:szCs w:val="24"/>
        </w:rPr>
        <w:id w:val="-2025011826"/>
        <w:docPartObj>
          <w:docPartGallery w:val="Page Numbers (Top of Page)"/>
          <w:docPartUnique/>
        </w:docPartObj>
      </w:sdtPr>
      <w:sdtEndPr>
        <w:rPr>
          <w:noProof/>
        </w:rPr>
      </w:sdtEndPr>
      <w:sdtContent>
        <w:r>
          <w:rPr>
            <w:rFonts w:ascii="Times New Roman" w:hAnsi="Times New Roman" w:cs="Times New Roman"/>
            <w:sz w:val="24"/>
            <w:szCs w:val="24"/>
          </w:rPr>
          <w:t xml:space="preserve">                                                                                                                                    </w:t>
        </w:r>
      </w:sdtContent>
    </w:sdt>
  </w:p>
  <w:p w:rsidR="00BF5904" w:rsidRDefault="004E5275">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43" w:rsidRPr="00B20091" w:rsidRDefault="00B20091">
    <w:pPr>
      <w:pStyle w:val="Header"/>
      <w:jc w:val="center"/>
      <w:rPr>
        <w:rFonts w:ascii="Times New Roman" w:hAnsi="Times New Roman" w:cs="Times New Roman"/>
        <w:sz w:val="24"/>
        <w:szCs w:val="24"/>
      </w:rPr>
    </w:pPr>
    <w:r>
      <w:tab/>
    </w:r>
    <w:r>
      <w:tab/>
    </w:r>
    <w:r w:rsidRPr="00B20091">
      <w:rPr>
        <w:rFonts w:ascii="Times New Roman" w:hAnsi="Times New Roman" w:cs="Times New Roman"/>
        <w:sz w:val="24"/>
        <w:szCs w:val="24"/>
      </w:rPr>
      <w:t>Maddison Hajek, Section #03</w:t>
    </w:r>
  </w:p>
  <w:p w:rsidR="009826CE" w:rsidRDefault="009826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6D"/>
    <w:rsid w:val="0001080E"/>
    <w:rsid w:val="00041EBC"/>
    <w:rsid w:val="00042803"/>
    <w:rsid w:val="00052E62"/>
    <w:rsid w:val="000601E9"/>
    <w:rsid w:val="000625F9"/>
    <w:rsid w:val="00075048"/>
    <w:rsid w:val="000A7C72"/>
    <w:rsid w:val="000F6DBA"/>
    <w:rsid w:val="00177AFF"/>
    <w:rsid w:val="00182CCF"/>
    <w:rsid w:val="00184466"/>
    <w:rsid w:val="00184800"/>
    <w:rsid w:val="001B130C"/>
    <w:rsid w:val="001C678F"/>
    <w:rsid w:val="002114FD"/>
    <w:rsid w:val="00251845"/>
    <w:rsid w:val="002559C4"/>
    <w:rsid w:val="00280062"/>
    <w:rsid w:val="00294996"/>
    <w:rsid w:val="002A2B6E"/>
    <w:rsid w:val="002C2867"/>
    <w:rsid w:val="00394E01"/>
    <w:rsid w:val="003A4BB8"/>
    <w:rsid w:val="003D2CA3"/>
    <w:rsid w:val="003D45DD"/>
    <w:rsid w:val="00415DCA"/>
    <w:rsid w:val="00416AB1"/>
    <w:rsid w:val="0042756D"/>
    <w:rsid w:val="00444001"/>
    <w:rsid w:val="00456CC2"/>
    <w:rsid w:val="00474EFD"/>
    <w:rsid w:val="00481E17"/>
    <w:rsid w:val="0049480F"/>
    <w:rsid w:val="004B09C0"/>
    <w:rsid w:val="004B729F"/>
    <w:rsid w:val="004E3E70"/>
    <w:rsid w:val="004E5275"/>
    <w:rsid w:val="004E7D0B"/>
    <w:rsid w:val="00500CED"/>
    <w:rsid w:val="00513EC9"/>
    <w:rsid w:val="00521199"/>
    <w:rsid w:val="00533501"/>
    <w:rsid w:val="00555353"/>
    <w:rsid w:val="005A677C"/>
    <w:rsid w:val="005B4586"/>
    <w:rsid w:val="005C332A"/>
    <w:rsid w:val="005D7424"/>
    <w:rsid w:val="005D7A47"/>
    <w:rsid w:val="005E132A"/>
    <w:rsid w:val="005E2977"/>
    <w:rsid w:val="005E3D04"/>
    <w:rsid w:val="005F2C13"/>
    <w:rsid w:val="0060379A"/>
    <w:rsid w:val="00606648"/>
    <w:rsid w:val="00614210"/>
    <w:rsid w:val="00617554"/>
    <w:rsid w:val="00635CAC"/>
    <w:rsid w:val="00637687"/>
    <w:rsid w:val="0066656F"/>
    <w:rsid w:val="0067503D"/>
    <w:rsid w:val="006768B5"/>
    <w:rsid w:val="006A2F5A"/>
    <w:rsid w:val="006A6D27"/>
    <w:rsid w:val="007013E9"/>
    <w:rsid w:val="00720A3C"/>
    <w:rsid w:val="007325C9"/>
    <w:rsid w:val="00761A44"/>
    <w:rsid w:val="007D70BD"/>
    <w:rsid w:val="007F2132"/>
    <w:rsid w:val="007F2D04"/>
    <w:rsid w:val="007F6ED6"/>
    <w:rsid w:val="00817FFC"/>
    <w:rsid w:val="00830793"/>
    <w:rsid w:val="00845546"/>
    <w:rsid w:val="00876676"/>
    <w:rsid w:val="008A561D"/>
    <w:rsid w:val="008E6411"/>
    <w:rsid w:val="008F3C91"/>
    <w:rsid w:val="009143BB"/>
    <w:rsid w:val="009224B3"/>
    <w:rsid w:val="009826CE"/>
    <w:rsid w:val="009858E5"/>
    <w:rsid w:val="009918B5"/>
    <w:rsid w:val="00996C7B"/>
    <w:rsid w:val="009A0198"/>
    <w:rsid w:val="009F02F8"/>
    <w:rsid w:val="00A30CAB"/>
    <w:rsid w:val="00A57F8C"/>
    <w:rsid w:val="00AA49B0"/>
    <w:rsid w:val="00AB7C97"/>
    <w:rsid w:val="00AC077B"/>
    <w:rsid w:val="00AD12A0"/>
    <w:rsid w:val="00AF5A5F"/>
    <w:rsid w:val="00B06201"/>
    <w:rsid w:val="00B20091"/>
    <w:rsid w:val="00B55A13"/>
    <w:rsid w:val="00B55C9F"/>
    <w:rsid w:val="00BC5B50"/>
    <w:rsid w:val="00BE72DC"/>
    <w:rsid w:val="00BF5904"/>
    <w:rsid w:val="00C03F7F"/>
    <w:rsid w:val="00C33759"/>
    <w:rsid w:val="00C4758B"/>
    <w:rsid w:val="00C52491"/>
    <w:rsid w:val="00C80667"/>
    <w:rsid w:val="00C9585B"/>
    <w:rsid w:val="00CA792D"/>
    <w:rsid w:val="00CB2728"/>
    <w:rsid w:val="00CB3BDB"/>
    <w:rsid w:val="00CE2343"/>
    <w:rsid w:val="00CE26D5"/>
    <w:rsid w:val="00CE434D"/>
    <w:rsid w:val="00CE518F"/>
    <w:rsid w:val="00CE6D31"/>
    <w:rsid w:val="00D1696D"/>
    <w:rsid w:val="00D34C4B"/>
    <w:rsid w:val="00D42873"/>
    <w:rsid w:val="00D6416D"/>
    <w:rsid w:val="00D76169"/>
    <w:rsid w:val="00D9397E"/>
    <w:rsid w:val="00DC1736"/>
    <w:rsid w:val="00DC3C2B"/>
    <w:rsid w:val="00DD2F00"/>
    <w:rsid w:val="00DE54A9"/>
    <w:rsid w:val="00E27DA8"/>
    <w:rsid w:val="00E34C91"/>
    <w:rsid w:val="00E457F4"/>
    <w:rsid w:val="00E5385D"/>
    <w:rsid w:val="00E5490F"/>
    <w:rsid w:val="00E60992"/>
    <w:rsid w:val="00E71A4A"/>
    <w:rsid w:val="00E732B6"/>
    <w:rsid w:val="00E743D2"/>
    <w:rsid w:val="00E77274"/>
    <w:rsid w:val="00E777B8"/>
    <w:rsid w:val="00E8546C"/>
    <w:rsid w:val="00E939C1"/>
    <w:rsid w:val="00EC4173"/>
    <w:rsid w:val="00F61919"/>
    <w:rsid w:val="00FC5A76"/>
    <w:rsid w:val="00FD205E"/>
    <w:rsid w:val="00FE5091"/>
    <w:rsid w:val="00FE6847"/>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C6C9"/>
  <w15:chartTrackingRefBased/>
  <w15:docId w15:val="{785F9778-23C3-48E9-86D4-3F4C1583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04"/>
  </w:style>
  <w:style w:type="paragraph" w:styleId="Footer">
    <w:name w:val="footer"/>
    <w:basedOn w:val="Normal"/>
    <w:link w:val="FooterChar"/>
    <w:uiPriority w:val="99"/>
    <w:unhideWhenUsed/>
    <w:rsid w:val="00BF5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904"/>
  </w:style>
  <w:style w:type="table" w:styleId="TableGrid">
    <w:name w:val="Table Grid"/>
    <w:basedOn w:val="TableNormal"/>
    <w:uiPriority w:val="39"/>
    <w:rsid w:val="0017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A7C72"/>
    <w:rPr>
      <w:i/>
      <w:iCs/>
    </w:rPr>
  </w:style>
  <w:style w:type="character" w:customStyle="1" w:styleId="citationurl-text">
    <w:name w:val="citation__url-text"/>
    <w:basedOn w:val="DefaultParagraphFont"/>
    <w:rsid w:val="000A7C72"/>
  </w:style>
  <w:style w:type="paragraph" w:styleId="NoSpacing">
    <w:name w:val="No Spacing"/>
    <w:uiPriority w:val="1"/>
    <w:qFormat/>
    <w:rsid w:val="00CE2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6109">
      <w:bodyDiv w:val="1"/>
      <w:marLeft w:val="0"/>
      <w:marRight w:val="0"/>
      <w:marTop w:val="0"/>
      <w:marBottom w:val="0"/>
      <w:divBdr>
        <w:top w:val="none" w:sz="0" w:space="0" w:color="auto"/>
        <w:left w:val="none" w:sz="0" w:space="0" w:color="auto"/>
        <w:bottom w:val="none" w:sz="0" w:space="0" w:color="auto"/>
        <w:right w:val="none" w:sz="0" w:space="0" w:color="auto"/>
      </w:divBdr>
    </w:div>
    <w:div w:id="179006347">
      <w:bodyDiv w:val="1"/>
      <w:marLeft w:val="0"/>
      <w:marRight w:val="0"/>
      <w:marTop w:val="0"/>
      <w:marBottom w:val="0"/>
      <w:divBdr>
        <w:top w:val="none" w:sz="0" w:space="0" w:color="auto"/>
        <w:left w:val="none" w:sz="0" w:space="0" w:color="auto"/>
        <w:bottom w:val="none" w:sz="0" w:space="0" w:color="auto"/>
        <w:right w:val="none" w:sz="0" w:space="0" w:color="auto"/>
      </w:divBdr>
    </w:div>
    <w:div w:id="382750798">
      <w:bodyDiv w:val="1"/>
      <w:marLeft w:val="0"/>
      <w:marRight w:val="0"/>
      <w:marTop w:val="0"/>
      <w:marBottom w:val="0"/>
      <w:divBdr>
        <w:top w:val="none" w:sz="0" w:space="0" w:color="auto"/>
        <w:left w:val="none" w:sz="0" w:space="0" w:color="auto"/>
        <w:bottom w:val="none" w:sz="0" w:space="0" w:color="auto"/>
        <w:right w:val="none" w:sz="0" w:space="0" w:color="auto"/>
      </w:divBdr>
    </w:div>
    <w:div w:id="10558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ddi\Documents\Biology\Osmosis%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Sheet1!$A$9</c:f>
              <c:strCache>
                <c:ptCount val="1"/>
                <c:pt idx="0">
                  <c:v>Bag A</c:v>
                </c:pt>
              </c:strCache>
            </c:strRef>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0"/>
            <c:dispEq val="0"/>
          </c:trendline>
          <c:xVal>
            <c:numRef>
              <c:f>Sheet1!$B$8:$F$8</c:f>
              <c:numCache>
                <c:formatCode>General</c:formatCode>
                <c:ptCount val="5"/>
                <c:pt idx="0">
                  <c:v>0</c:v>
                </c:pt>
                <c:pt idx="1">
                  <c:v>15</c:v>
                </c:pt>
                <c:pt idx="2">
                  <c:v>30</c:v>
                </c:pt>
                <c:pt idx="3">
                  <c:v>45</c:v>
                </c:pt>
                <c:pt idx="4">
                  <c:v>60</c:v>
                </c:pt>
              </c:numCache>
            </c:numRef>
          </c:xVal>
          <c:yVal>
            <c:numRef>
              <c:f>Sheet1!$B$9:$F$9</c:f>
              <c:numCache>
                <c:formatCode>General</c:formatCode>
                <c:ptCount val="5"/>
                <c:pt idx="0">
                  <c:v>0</c:v>
                </c:pt>
                <c:pt idx="1">
                  <c:v>-9.9999999999999645E-2</c:v>
                </c:pt>
                <c:pt idx="2">
                  <c:v>-0.40000000000000036</c:v>
                </c:pt>
                <c:pt idx="3">
                  <c:v>-0.90000000000000036</c:v>
                </c:pt>
                <c:pt idx="4">
                  <c:v>-1</c:v>
                </c:pt>
              </c:numCache>
            </c:numRef>
          </c:yVal>
          <c:smooth val="0"/>
          <c:extLst>
            <c:ext xmlns:c16="http://schemas.microsoft.com/office/drawing/2014/chart" uri="{C3380CC4-5D6E-409C-BE32-E72D297353CC}">
              <c16:uniqueId val="{00000001-CDA2-4FA0-83AC-49D4D3623F45}"/>
            </c:ext>
          </c:extLst>
        </c:ser>
        <c:ser>
          <c:idx val="1"/>
          <c:order val="1"/>
          <c:tx>
            <c:v>Bag B</c:v>
          </c:tx>
          <c:spPr>
            <a:ln w="25400" cap="rnd">
              <a:noFill/>
              <a:round/>
            </a:ln>
            <a:effectLst/>
          </c:spPr>
          <c:marker>
            <c:symbol val="square"/>
            <c:size val="6"/>
            <c:spPr>
              <a:solidFill>
                <a:schemeClr val="accent2"/>
              </a:solidFill>
              <a:ln w="9525">
                <a:solidFill>
                  <a:schemeClr val="accent2"/>
                </a:solidFill>
                <a:round/>
              </a:ln>
              <a:effectLst/>
            </c:spPr>
          </c:marker>
          <c:trendline>
            <c:spPr>
              <a:ln w="9525" cap="rnd">
                <a:solidFill>
                  <a:schemeClr val="accent2"/>
                </a:solidFill>
              </a:ln>
              <a:effectLst/>
            </c:spPr>
            <c:trendlineType val="linear"/>
            <c:dispRSqr val="0"/>
            <c:dispEq val="0"/>
          </c:trendline>
          <c:xVal>
            <c:numRef>
              <c:f>Sheet1!$B$8:$F$8</c:f>
              <c:numCache>
                <c:formatCode>General</c:formatCode>
                <c:ptCount val="5"/>
                <c:pt idx="0">
                  <c:v>0</c:v>
                </c:pt>
                <c:pt idx="1">
                  <c:v>15</c:v>
                </c:pt>
                <c:pt idx="2">
                  <c:v>30</c:v>
                </c:pt>
                <c:pt idx="3">
                  <c:v>45</c:v>
                </c:pt>
                <c:pt idx="4">
                  <c:v>60</c:v>
                </c:pt>
              </c:numCache>
            </c:numRef>
          </c:xVal>
          <c:yVal>
            <c:numRef>
              <c:f>Sheet1!$B$10:$F$10</c:f>
              <c:numCache>
                <c:formatCode>General</c:formatCode>
                <c:ptCount val="5"/>
                <c:pt idx="0">
                  <c:v>0</c:v>
                </c:pt>
                <c:pt idx="1">
                  <c:v>0.29999999999999893</c:v>
                </c:pt>
                <c:pt idx="2">
                  <c:v>0.19999999999999929</c:v>
                </c:pt>
                <c:pt idx="3">
                  <c:v>0</c:v>
                </c:pt>
                <c:pt idx="4">
                  <c:v>0.29999999999999893</c:v>
                </c:pt>
              </c:numCache>
            </c:numRef>
          </c:yVal>
          <c:smooth val="0"/>
          <c:extLst>
            <c:ext xmlns:c16="http://schemas.microsoft.com/office/drawing/2014/chart" uri="{C3380CC4-5D6E-409C-BE32-E72D297353CC}">
              <c16:uniqueId val="{00000003-CDA2-4FA0-83AC-49D4D3623F45}"/>
            </c:ext>
          </c:extLst>
        </c:ser>
        <c:ser>
          <c:idx val="2"/>
          <c:order val="2"/>
          <c:tx>
            <c:v>Bag C </c:v>
          </c:tx>
          <c:spPr>
            <a:ln w="25400" cap="rnd">
              <a:noFill/>
              <a:round/>
            </a:ln>
            <a:effectLst/>
          </c:spPr>
          <c:marker>
            <c:symbol val="triangle"/>
            <c:size val="6"/>
            <c:spPr>
              <a:solidFill>
                <a:schemeClr val="accent3"/>
              </a:solidFill>
              <a:ln w="9525">
                <a:solidFill>
                  <a:schemeClr val="accent3"/>
                </a:solidFill>
                <a:round/>
              </a:ln>
              <a:effectLst/>
            </c:spPr>
          </c:marker>
          <c:trendline>
            <c:spPr>
              <a:ln w="9525" cap="rnd">
                <a:solidFill>
                  <a:schemeClr val="accent3"/>
                </a:solidFill>
              </a:ln>
              <a:effectLst/>
            </c:spPr>
            <c:trendlineType val="linear"/>
            <c:dispRSqr val="0"/>
            <c:dispEq val="0"/>
          </c:trendline>
          <c:xVal>
            <c:numRef>
              <c:f>Sheet1!$B$8:$F$8</c:f>
              <c:numCache>
                <c:formatCode>General</c:formatCode>
                <c:ptCount val="5"/>
                <c:pt idx="0">
                  <c:v>0</c:v>
                </c:pt>
                <c:pt idx="1">
                  <c:v>15</c:v>
                </c:pt>
                <c:pt idx="2">
                  <c:v>30</c:v>
                </c:pt>
                <c:pt idx="3">
                  <c:v>45</c:v>
                </c:pt>
                <c:pt idx="4">
                  <c:v>60</c:v>
                </c:pt>
              </c:numCache>
            </c:numRef>
          </c:xVal>
          <c:yVal>
            <c:numRef>
              <c:f>Sheet1!$B$11:$F$11</c:f>
              <c:numCache>
                <c:formatCode>General</c:formatCode>
                <c:ptCount val="5"/>
                <c:pt idx="0">
                  <c:v>0</c:v>
                </c:pt>
                <c:pt idx="1">
                  <c:v>0.80000000000000071</c:v>
                </c:pt>
                <c:pt idx="2">
                  <c:v>1</c:v>
                </c:pt>
                <c:pt idx="3">
                  <c:v>1.2000000000000011</c:v>
                </c:pt>
                <c:pt idx="4">
                  <c:v>1.7000000000000011</c:v>
                </c:pt>
              </c:numCache>
            </c:numRef>
          </c:yVal>
          <c:smooth val="0"/>
          <c:extLst>
            <c:ext xmlns:c16="http://schemas.microsoft.com/office/drawing/2014/chart" uri="{C3380CC4-5D6E-409C-BE32-E72D297353CC}">
              <c16:uniqueId val="{00000005-CDA2-4FA0-83AC-49D4D3623F45}"/>
            </c:ext>
          </c:extLst>
        </c:ser>
        <c:ser>
          <c:idx val="3"/>
          <c:order val="3"/>
          <c:tx>
            <c:v>Bag D</c:v>
          </c:tx>
          <c:spPr>
            <a:ln w="25400" cap="rnd">
              <a:noFill/>
              <a:round/>
            </a:ln>
            <a:effectLst/>
          </c:spPr>
          <c:marker>
            <c:symbol val="x"/>
            <c:size val="6"/>
            <c:spPr>
              <a:noFill/>
              <a:ln w="9525">
                <a:solidFill>
                  <a:schemeClr val="accent4"/>
                </a:solidFill>
                <a:round/>
              </a:ln>
              <a:effectLst/>
            </c:spPr>
          </c:marker>
          <c:trendline>
            <c:spPr>
              <a:ln w="9525" cap="rnd">
                <a:solidFill>
                  <a:schemeClr val="accent4"/>
                </a:solidFill>
              </a:ln>
              <a:effectLst/>
            </c:spPr>
            <c:trendlineType val="linear"/>
            <c:dispRSqr val="0"/>
            <c:dispEq val="0"/>
          </c:trendline>
          <c:xVal>
            <c:numRef>
              <c:f>Sheet1!$B$8:$F$8</c:f>
              <c:numCache>
                <c:formatCode>General</c:formatCode>
                <c:ptCount val="5"/>
                <c:pt idx="0">
                  <c:v>0</c:v>
                </c:pt>
                <c:pt idx="1">
                  <c:v>15</c:v>
                </c:pt>
                <c:pt idx="2">
                  <c:v>30</c:v>
                </c:pt>
                <c:pt idx="3">
                  <c:v>45</c:v>
                </c:pt>
                <c:pt idx="4">
                  <c:v>60</c:v>
                </c:pt>
              </c:numCache>
            </c:numRef>
          </c:xVal>
          <c:yVal>
            <c:numRef>
              <c:f>Sheet1!$B$12:$F$12</c:f>
              <c:numCache>
                <c:formatCode>General</c:formatCode>
                <c:ptCount val="5"/>
                <c:pt idx="0">
                  <c:v>0</c:v>
                </c:pt>
                <c:pt idx="1">
                  <c:v>1.5999999999999996</c:v>
                </c:pt>
                <c:pt idx="2">
                  <c:v>2.1999999999999993</c:v>
                </c:pt>
                <c:pt idx="3">
                  <c:v>3</c:v>
                </c:pt>
                <c:pt idx="4">
                  <c:v>3.8000000000000007</c:v>
                </c:pt>
              </c:numCache>
            </c:numRef>
          </c:yVal>
          <c:smooth val="0"/>
          <c:extLst>
            <c:ext xmlns:c16="http://schemas.microsoft.com/office/drawing/2014/chart" uri="{C3380CC4-5D6E-409C-BE32-E72D297353CC}">
              <c16:uniqueId val="{00000007-CDA2-4FA0-83AC-49D4D3623F45}"/>
            </c:ext>
          </c:extLst>
        </c:ser>
        <c:dLbls>
          <c:showLegendKey val="0"/>
          <c:showVal val="0"/>
          <c:showCatName val="0"/>
          <c:showSerName val="0"/>
          <c:showPercent val="0"/>
          <c:showBubbleSize val="0"/>
        </c:dLbls>
        <c:axId val="302836920"/>
        <c:axId val="302841840"/>
      </c:scatterChart>
      <c:valAx>
        <c:axId val="302836920"/>
        <c:scaling>
          <c:orientation val="minMax"/>
        </c:scaling>
        <c:delete val="0"/>
        <c:axPos val="b"/>
        <c:title>
          <c:tx>
            <c:rich>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Time (mins)</a:t>
                </a:r>
              </a:p>
            </c:rich>
          </c:tx>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2841840"/>
        <c:crosses val="autoZero"/>
        <c:crossBetween val="midCat"/>
      </c:valAx>
      <c:valAx>
        <c:axId val="302841840"/>
        <c:scaling>
          <c:orientation val="minMax"/>
        </c:scaling>
        <c:delete val="0"/>
        <c:axPos val="l"/>
        <c:title>
          <c:tx>
            <c:rich>
              <a:bodyPr rot="-5400000" spcFirstLastPara="1" vertOverflow="ellipsis" vert="horz" wrap="square" anchor="ctr" anchorCtr="1"/>
              <a:lstStyle/>
              <a:p>
                <a:pPr>
                  <a:defRPr sz="10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Change in Weight (g)</a:t>
                </a:r>
              </a:p>
            </c:rich>
          </c:tx>
          <c:overlay val="0"/>
          <c:spPr>
            <a:noFill/>
            <a:ln>
              <a:noFill/>
            </a:ln>
            <a:effectLst/>
          </c:spPr>
          <c:txPr>
            <a:bodyPr rot="-5400000" spcFirstLastPara="1" vertOverflow="ellipsis" vert="horz" wrap="square" anchor="ctr" anchorCtr="1"/>
            <a:lstStyle/>
            <a:p>
              <a:pPr>
                <a:defRPr sz="10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2836920"/>
        <c:crosses val="autoZero"/>
        <c:crossBetween val="midCat"/>
      </c:valAx>
      <c:spPr>
        <a:noFill/>
        <a:ln>
          <a:noFill/>
        </a:ln>
        <a:effectLst/>
      </c:spPr>
    </c:plotArea>
    <c:legend>
      <c:legendPos val="t"/>
      <c:legendEntry>
        <c:idx val="4"/>
        <c:delete val="1"/>
      </c:legendEntry>
      <c:legendEntry>
        <c:idx val="5"/>
        <c:delete val="1"/>
      </c:legendEntry>
      <c:legendEntry>
        <c:idx val="6"/>
        <c:delete val="1"/>
      </c:legendEntry>
      <c:legendEntry>
        <c:idx val="7"/>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696</TotalTime>
  <Pages>11</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Hajek</dc:creator>
  <cp:keywords/>
  <dc:description/>
  <cp:lastModifiedBy>Maddison Hajek</cp:lastModifiedBy>
  <cp:revision>104</cp:revision>
  <dcterms:created xsi:type="dcterms:W3CDTF">2016-09-27T17:40:00Z</dcterms:created>
  <dcterms:modified xsi:type="dcterms:W3CDTF">2016-10-15T01:18:00Z</dcterms:modified>
</cp:coreProperties>
</file>